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23" w:rsidRPr="00575982" w:rsidRDefault="00ED3EBE">
      <w:pPr>
        <w:spacing w:after="3" w:line="259" w:lineRule="auto"/>
        <w:ind w:left="10" w:right="7"/>
        <w:jc w:val="center"/>
      </w:pPr>
      <w:r w:rsidRPr="00575982">
        <w:rPr>
          <w:b/>
        </w:rPr>
        <w:t xml:space="preserve">Zmluva o poskytovaní reklamných služieb </w:t>
      </w:r>
    </w:p>
    <w:p w:rsidR="005D6B23" w:rsidRPr="00575982" w:rsidRDefault="00ED3EBE">
      <w:pPr>
        <w:spacing w:after="5" w:line="269" w:lineRule="auto"/>
        <w:ind w:left="477" w:right="476"/>
        <w:jc w:val="center"/>
      </w:pPr>
      <w:r w:rsidRPr="00575982">
        <w:t xml:space="preserve">uzatvorená  podľa § 269 ods. 2  zákona č.513/1991 Zb. Obchodný zákonník  v znení neskorších predpisov a zákona č. 147/2001 Z.z. o reklame a o zmene a doplnení niektorých zákonov v znení neskorších predpisov  (ďalej len „zmluva“) </w:t>
      </w:r>
    </w:p>
    <w:p w:rsidR="005D6B23" w:rsidRPr="00575982" w:rsidRDefault="00ED3EBE">
      <w:pPr>
        <w:spacing w:after="0" w:line="259" w:lineRule="auto"/>
        <w:ind w:left="0" w:right="0" w:firstLine="0"/>
        <w:jc w:val="left"/>
      </w:pPr>
      <w:r w:rsidRPr="00575982">
        <w:t xml:space="preserve"> </w:t>
      </w:r>
    </w:p>
    <w:p w:rsidR="005D6B23" w:rsidRPr="00575982" w:rsidRDefault="00ED3EBE">
      <w:pPr>
        <w:spacing w:after="0" w:line="259" w:lineRule="auto"/>
        <w:ind w:left="0" w:right="0" w:firstLine="0"/>
        <w:jc w:val="left"/>
      </w:pPr>
      <w:r w:rsidRPr="00575982">
        <w:t xml:space="preserve"> </w:t>
      </w:r>
    </w:p>
    <w:p w:rsidR="005D6B23" w:rsidRPr="00575982" w:rsidRDefault="00ED3EBE">
      <w:pPr>
        <w:spacing w:after="25" w:line="259" w:lineRule="auto"/>
        <w:ind w:left="10" w:right="3"/>
        <w:jc w:val="center"/>
      </w:pPr>
      <w:r w:rsidRPr="00575982">
        <w:rPr>
          <w:b/>
        </w:rPr>
        <w:t xml:space="preserve">I. </w:t>
      </w:r>
    </w:p>
    <w:p w:rsidR="005D6B23" w:rsidRPr="00575982" w:rsidRDefault="00ED3EBE">
      <w:pPr>
        <w:spacing w:after="3" w:line="259" w:lineRule="auto"/>
        <w:ind w:left="10" w:right="10"/>
        <w:jc w:val="center"/>
      </w:pPr>
      <w:r w:rsidRPr="00575982">
        <w:rPr>
          <w:b/>
        </w:rPr>
        <w:t xml:space="preserve">Zmluvné strany </w:t>
      </w:r>
    </w:p>
    <w:p w:rsidR="005D6B23" w:rsidRPr="00575982" w:rsidRDefault="00ED3EBE">
      <w:pPr>
        <w:spacing w:after="0" w:line="259" w:lineRule="auto"/>
        <w:ind w:left="0" w:right="0" w:firstLine="0"/>
        <w:jc w:val="left"/>
      </w:pPr>
      <w:r w:rsidRPr="00575982">
        <w:rPr>
          <w:b/>
        </w:rPr>
        <w:t xml:space="preserve"> </w:t>
      </w:r>
    </w:p>
    <w:p w:rsidR="00DE6CCB" w:rsidRPr="00FF7BE4" w:rsidRDefault="00ED3EBE" w:rsidP="00583ED9">
      <w:pPr>
        <w:tabs>
          <w:tab w:val="left" w:pos="1843"/>
        </w:tabs>
        <w:spacing w:after="2" w:line="259" w:lineRule="auto"/>
        <w:ind w:left="-5" w:right="5302"/>
        <w:jc w:val="left"/>
      </w:pPr>
      <w:r w:rsidRPr="00575982">
        <w:rPr>
          <w:b/>
        </w:rPr>
        <w:t xml:space="preserve">1.  </w:t>
      </w:r>
      <w:r w:rsidRPr="00575982">
        <w:t>názov:</w:t>
      </w:r>
      <w:r w:rsidR="00583ED9">
        <w:tab/>
      </w:r>
      <w:r w:rsidR="00583ED9">
        <w:tab/>
      </w:r>
    </w:p>
    <w:p w:rsidR="005D6B23" w:rsidRPr="00575982" w:rsidRDefault="00ED3EBE">
      <w:pPr>
        <w:ind w:left="-5" w:right="112"/>
      </w:pPr>
      <w:r w:rsidRPr="00575982">
        <w:tab/>
        <w:t xml:space="preserve">sídlo:  </w:t>
      </w:r>
      <w:r w:rsidRPr="00575982">
        <w:tab/>
      </w:r>
      <w:r w:rsidRPr="00575982">
        <w:tab/>
        <w:t xml:space="preserve"> </w:t>
      </w:r>
      <w:r w:rsidR="00583ED9">
        <w:tab/>
      </w:r>
      <w:r w:rsidRPr="00575982">
        <w:tab/>
        <w:t xml:space="preserve">  </w:t>
      </w:r>
    </w:p>
    <w:p w:rsidR="005D6B23" w:rsidRPr="00575982" w:rsidRDefault="00FF7BE4">
      <w:pPr>
        <w:ind w:left="-5" w:right="0"/>
      </w:pPr>
      <w:r>
        <w:t>Zapísaná:</w:t>
      </w:r>
      <w:r w:rsidR="00583ED9">
        <w:tab/>
      </w:r>
      <w:r w:rsidR="00583ED9">
        <w:tab/>
      </w:r>
    </w:p>
    <w:tbl>
      <w:tblPr>
        <w:tblStyle w:val="TableGrid"/>
        <w:tblW w:w="6697" w:type="dxa"/>
        <w:tblInd w:w="0" w:type="dxa"/>
        <w:tblLook w:val="04A0" w:firstRow="1" w:lastRow="0" w:firstColumn="1" w:lastColumn="0" w:noHBand="0" w:noVBand="1"/>
      </w:tblPr>
      <w:tblGrid>
        <w:gridCol w:w="2268"/>
        <w:gridCol w:w="4429"/>
      </w:tblGrid>
      <w:tr w:rsidR="005D6B23" w:rsidRPr="00575982" w:rsidTr="00DE6CCB">
        <w:trPr>
          <w:trHeight w:val="276"/>
        </w:trPr>
        <w:tc>
          <w:tcPr>
            <w:tcW w:w="2268" w:type="dxa"/>
            <w:tcBorders>
              <w:top w:val="nil"/>
              <w:left w:val="nil"/>
              <w:bottom w:val="nil"/>
              <w:right w:val="nil"/>
            </w:tcBorders>
          </w:tcPr>
          <w:p w:rsidR="005D6B23" w:rsidRPr="00575982" w:rsidRDefault="00ED3EBE">
            <w:pPr>
              <w:spacing w:after="0" w:line="259" w:lineRule="auto"/>
              <w:ind w:left="0" w:right="0" w:firstLine="0"/>
              <w:jc w:val="left"/>
            </w:pPr>
            <w:r w:rsidRPr="00575982">
              <w:t xml:space="preserve">IČO:    </w:t>
            </w:r>
          </w:p>
        </w:tc>
        <w:tc>
          <w:tcPr>
            <w:tcW w:w="4429" w:type="dxa"/>
            <w:tcBorders>
              <w:top w:val="nil"/>
              <w:left w:val="nil"/>
              <w:bottom w:val="nil"/>
              <w:right w:val="nil"/>
            </w:tcBorders>
          </w:tcPr>
          <w:p w:rsidR="005D6B23" w:rsidRPr="00575982" w:rsidRDefault="00583ED9" w:rsidP="00583ED9">
            <w:pPr>
              <w:tabs>
                <w:tab w:val="left" w:pos="540"/>
                <w:tab w:val="center" w:pos="1910"/>
                <w:tab w:val="center" w:pos="2631"/>
              </w:tabs>
              <w:spacing w:after="0" w:line="259" w:lineRule="auto"/>
              <w:ind w:left="0" w:right="0" w:firstLine="0"/>
              <w:jc w:val="left"/>
            </w:pPr>
            <w:r>
              <w:tab/>
            </w:r>
            <w:r w:rsidR="00ED3EBE" w:rsidRPr="00575982">
              <w:t xml:space="preserve"> </w:t>
            </w:r>
            <w:r w:rsidR="00ED3EBE" w:rsidRPr="00575982">
              <w:tab/>
              <w:t xml:space="preserve">  </w:t>
            </w:r>
          </w:p>
        </w:tc>
      </w:tr>
      <w:tr w:rsidR="005D6B23" w:rsidRPr="00575982" w:rsidTr="00DE6CCB">
        <w:trPr>
          <w:trHeight w:val="276"/>
        </w:trPr>
        <w:tc>
          <w:tcPr>
            <w:tcW w:w="2268" w:type="dxa"/>
            <w:tcBorders>
              <w:top w:val="nil"/>
              <w:left w:val="nil"/>
              <w:bottom w:val="nil"/>
              <w:right w:val="nil"/>
            </w:tcBorders>
          </w:tcPr>
          <w:p w:rsidR="005D6B23" w:rsidRPr="00575982" w:rsidRDefault="00ED3EBE">
            <w:pPr>
              <w:spacing w:after="0" w:line="259" w:lineRule="auto"/>
              <w:ind w:left="0" w:right="0" w:firstLine="0"/>
              <w:jc w:val="left"/>
            </w:pPr>
            <w:r w:rsidRPr="00575982">
              <w:t xml:space="preserve">DIČ:    </w:t>
            </w:r>
          </w:p>
        </w:tc>
        <w:tc>
          <w:tcPr>
            <w:tcW w:w="4429" w:type="dxa"/>
            <w:tcBorders>
              <w:top w:val="nil"/>
              <w:left w:val="nil"/>
              <w:bottom w:val="nil"/>
              <w:right w:val="nil"/>
            </w:tcBorders>
          </w:tcPr>
          <w:p w:rsidR="005D6B23" w:rsidRPr="00575982" w:rsidRDefault="00ED3EBE">
            <w:pPr>
              <w:tabs>
                <w:tab w:val="center" w:pos="1910"/>
                <w:tab w:val="center" w:pos="2631"/>
              </w:tabs>
              <w:spacing w:after="0" w:line="259" w:lineRule="auto"/>
              <w:ind w:left="0" w:right="0" w:firstLine="0"/>
              <w:jc w:val="left"/>
            </w:pPr>
            <w:r w:rsidRPr="00575982">
              <w:tab/>
              <w:t xml:space="preserve"> </w:t>
            </w:r>
            <w:r w:rsidRPr="00575982">
              <w:tab/>
              <w:t xml:space="preserve">  </w:t>
            </w:r>
          </w:p>
        </w:tc>
      </w:tr>
      <w:tr w:rsidR="005D6B23" w:rsidRPr="00575982" w:rsidTr="00DE6CCB">
        <w:trPr>
          <w:trHeight w:val="276"/>
        </w:trPr>
        <w:tc>
          <w:tcPr>
            <w:tcW w:w="2268" w:type="dxa"/>
            <w:tcBorders>
              <w:top w:val="nil"/>
              <w:left w:val="nil"/>
              <w:bottom w:val="nil"/>
              <w:right w:val="nil"/>
            </w:tcBorders>
          </w:tcPr>
          <w:p w:rsidR="005D6B23" w:rsidRPr="00575982" w:rsidRDefault="00ED3EBE">
            <w:pPr>
              <w:spacing w:after="0" w:line="259" w:lineRule="auto"/>
              <w:ind w:left="0" w:right="0" w:firstLine="0"/>
              <w:jc w:val="left"/>
            </w:pPr>
            <w:r w:rsidRPr="00575982">
              <w:t xml:space="preserve">IČ DPH: </w:t>
            </w:r>
          </w:p>
        </w:tc>
        <w:tc>
          <w:tcPr>
            <w:tcW w:w="4429" w:type="dxa"/>
            <w:tcBorders>
              <w:top w:val="nil"/>
              <w:left w:val="nil"/>
              <w:bottom w:val="nil"/>
              <w:right w:val="nil"/>
            </w:tcBorders>
          </w:tcPr>
          <w:p w:rsidR="005D6B23" w:rsidRPr="00575982" w:rsidRDefault="00ED3EBE">
            <w:pPr>
              <w:tabs>
                <w:tab w:val="center" w:pos="1910"/>
              </w:tabs>
              <w:spacing w:after="0" w:line="259" w:lineRule="auto"/>
              <w:ind w:left="0" w:right="0" w:firstLine="0"/>
              <w:jc w:val="left"/>
            </w:pPr>
            <w:r w:rsidRPr="00575982">
              <w:t xml:space="preserve">  </w:t>
            </w:r>
            <w:r w:rsidR="00583ED9">
              <w:t>---</w:t>
            </w:r>
          </w:p>
        </w:tc>
      </w:tr>
      <w:tr w:rsidR="005D6B23" w:rsidRPr="00575982" w:rsidTr="00DE6CCB">
        <w:trPr>
          <w:trHeight w:val="276"/>
        </w:trPr>
        <w:tc>
          <w:tcPr>
            <w:tcW w:w="2268" w:type="dxa"/>
            <w:tcBorders>
              <w:top w:val="nil"/>
              <w:left w:val="nil"/>
              <w:bottom w:val="nil"/>
              <w:right w:val="nil"/>
            </w:tcBorders>
          </w:tcPr>
          <w:p w:rsidR="005D6B23" w:rsidRPr="00396AE7" w:rsidRDefault="00ED3EBE">
            <w:pPr>
              <w:spacing w:after="0" w:line="259" w:lineRule="auto"/>
              <w:ind w:left="0" w:right="0" w:firstLine="0"/>
              <w:jc w:val="left"/>
            </w:pPr>
            <w:r w:rsidRPr="00396AE7">
              <w:t xml:space="preserve">Bankové spojenie:  </w:t>
            </w:r>
          </w:p>
        </w:tc>
        <w:tc>
          <w:tcPr>
            <w:tcW w:w="4429" w:type="dxa"/>
            <w:tcBorders>
              <w:top w:val="nil"/>
              <w:left w:val="nil"/>
              <w:bottom w:val="nil"/>
              <w:right w:val="nil"/>
            </w:tcBorders>
          </w:tcPr>
          <w:p w:rsidR="005D6B23" w:rsidRPr="00583ED9" w:rsidRDefault="005D6B23">
            <w:pPr>
              <w:spacing w:after="0" w:line="259" w:lineRule="auto"/>
              <w:ind w:left="0" w:right="0" w:firstLine="0"/>
              <w:jc w:val="left"/>
            </w:pPr>
          </w:p>
        </w:tc>
      </w:tr>
      <w:tr w:rsidR="005D6B23" w:rsidRPr="00575982" w:rsidTr="00DE6CCB">
        <w:trPr>
          <w:trHeight w:val="276"/>
        </w:trPr>
        <w:tc>
          <w:tcPr>
            <w:tcW w:w="2268" w:type="dxa"/>
            <w:tcBorders>
              <w:top w:val="nil"/>
              <w:left w:val="nil"/>
              <w:bottom w:val="nil"/>
              <w:right w:val="nil"/>
            </w:tcBorders>
          </w:tcPr>
          <w:p w:rsidR="005D6B23" w:rsidRPr="00396AE7" w:rsidRDefault="00ED3EBE">
            <w:pPr>
              <w:spacing w:after="0" w:line="259" w:lineRule="auto"/>
              <w:ind w:left="0" w:right="0" w:firstLine="0"/>
              <w:jc w:val="left"/>
            </w:pPr>
            <w:r w:rsidRPr="00396AE7">
              <w:t xml:space="preserve">č. ú: </w:t>
            </w:r>
          </w:p>
        </w:tc>
        <w:tc>
          <w:tcPr>
            <w:tcW w:w="4429" w:type="dxa"/>
            <w:tcBorders>
              <w:top w:val="nil"/>
              <w:left w:val="nil"/>
              <w:bottom w:val="nil"/>
              <w:right w:val="nil"/>
            </w:tcBorders>
          </w:tcPr>
          <w:p w:rsidR="005D6B23" w:rsidRPr="00583ED9" w:rsidRDefault="00ED3EBE">
            <w:pPr>
              <w:tabs>
                <w:tab w:val="center" w:pos="2631"/>
                <w:tab w:val="center" w:pos="3351"/>
              </w:tabs>
              <w:spacing w:after="0" w:line="259" w:lineRule="auto"/>
              <w:ind w:left="0" w:right="0" w:firstLine="0"/>
              <w:jc w:val="left"/>
            </w:pPr>
            <w:r w:rsidRPr="00583ED9">
              <w:tab/>
              <w:t xml:space="preserve"> </w:t>
            </w:r>
            <w:r w:rsidRPr="00583ED9">
              <w:tab/>
            </w:r>
            <w:r w:rsidRPr="00583ED9">
              <w:rPr>
                <w:b/>
              </w:rPr>
              <w:t xml:space="preserve">  </w:t>
            </w:r>
          </w:p>
        </w:tc>
      </w:tr>
      <w:tr w:rsidR="005D6B23" w:rsidRPr="00575982" w:rsidTr="00DE6CCB">
        <w:trPr>
          <w:trHeight w:val="276"/>
        </w:trPr>
        <w:tc>
          <w:tcPr>
            <w:tcW w:w="2268" w:type="dxa"/>
            <w:tcBorders>
              <w:top w:val="nil"/>
              <w:left w:val="nil"/>
              <w:bottom w:val="nil"/>
              <w:right w:val="nil"/>
            </w:tcBorders>
          </w:tcPr>
          <w:p w:rsidR="005D6B23" w:rsidRPr="00396AE7" w:rsidRDefault="00ED3EBE">
            <w:pPr>
              <w:spacing w:after="0" w:line="259" w:lineRule="auto"/>
              <w:ind w:left="0" w:right="0" w:firstLine="0"/>
              <w:jc w:val="left"/>
            </w:pPr>
            <w:r w:rsidRPr="00396AE7">
              <w:t xml:space="preserve">IBAN: </w:t>
            </w:r>
          </w:p>
        </w:tc>
        <w:tc>
          <w:tcPr>
            <w:tcW w:w="4429" w:type="dxa"/>
            <w:tcBorders>
              <w:top w:val="nil"/>
              <w:left w:val="nil"/>
              <w:bottom w:val="nil"/>
              <w:right w:val="nil"/>
            </w:tcBorders>
          </w:tcPr>
          <w:p w:rsidR="005D6B23" w:rsidRPr="00583ED9" w:rsidRDefault="005D6B23">
            <w:pPr>
              <w:spacing w:after="0" w:line="259" w:lineRule="auto"/>
              <w:ind w:left="0" w:right="0" w:firstLine="0"/>
              <w:jc w:val="left"/>
            </w:pPr>
          </w:p>
        </w:tc>
      </w:tr>
      <w:tr w:rsidR="005D6B23" w:rsidRPr="00575982" w:rsidTr="00DE6CCB">
        <w:trPr>
          <w:trHeight w:val="276"/>
        </w:trPr>
        <w:tc>
          <w:tcPr>
            <w:tcW w:w="2268" w:type="dxa"/>
            <w:tcBorders>
              <w:top w:val="nil"/>
              <w:left w:val="nil"/>
              <w:bottom w:val="nil"/>
              <w:right w:val="nil"/>
            </w:tcBorders>
          </w:tcPr>
          <w:p w:rsidR="005D6B23" w:rsidRPr="00396AE7" w:rsidRDefault="00ED3EBE">
            <w:pPr>
              <w:spacing w:after="0" w:line="259" w:lineRule="auto"/>
              <w:ind w:left="0" w:right="0" w:firstLine="0"/>
              <w:jc w:val="left"/>
            </w:pPr>
            <w:r w:rsidRPr="00396AE7">
              <w:t xml:space="preserve">SWIFT: </w:t>
            </w:r>
          </w:p>
        </w:tc>
        <w:tc>
          <w:tcPr>
            <w:tcW w:w="4429" w:type="dxa"/>
            <w:tcBorders>
              <w:top w:val="nil"/>
              <w:left w:val="nil"/>
              <w:bottom w:val="nil"/>
              <w:right w:val="nil"/>
            </w:tcBorders>
          </w:tcPr>
          <w:p w:rsidR="005D6B23" w:rsidRPr="00583ED9" w:rsidRDefault="005D6B23">
            <w:pPr>
              <w:spacing w:after="0" w:line="259" w:lineRule="auto"/>
              <w:ind w:left="0" w:right="0" w:firstLine="0"/>
              <w:jc w:val="left"/>
              <w:rPr>
                <w:highlight w:val="yellow"/>
              </w:rPr>
            </w:pPr>
          </w:p>
        </w:tc>
      </w:tr>
      <w:tr w:rsidR="005D6B23" w:rsidRPr="00575982" w:rsidTr="00DE6CCB">
        <w:trPr>
          <w:trHeight w:val="271"/>
        </w:trPr>
        <w:tc>
          <w:tcPr>
            <w:tcW w:w="2268" w:type="dxa"/>
            <w:tcBorders>
              <w:top w:val="nil"/>
              <w:left w:val="nil"/>
              <w:bottom w:val="nil"/>
              <w:right w:val="nil"/>
            </w:tcBorders>
          </w:tcPr>
          <w:p w:rsidR="00FF7BE4" w:rsidRDefault="00ED3EBE">
            <w:pPr>
              <w:spacing w:after="0" w:line="259" w:lineRule="auto"/>
              <w:ind w:left="0" w:right="0" w:firstLine="0"/>
              <w:jc w:val="left"/>
            </w:pPr>
            <w:r w:rsidRPr="00575982">
              <w:t>Štatutárny orgán:</w:t>
            </w:r>
          </w:p>
          <w:p w:rsidR="00FF7BE4" w:rsidRDefault="00FF7BE4">
            <w:pPr>
              <w:spacing w:after="0" w:line="259" w:lineRule="auto"/>
              <w:ind w:left="0" w:right="0" w:firstLine="0"/>
              <w:jc w:val="left"/>
            </w:pPr>
            <w:r>
              <w:t>E-mail:</w:t>
            </w:r>
          </w:p>
          <w:p w:rsidR="005D6B23" w:rsidRPr="00575982" w:rsidRDefault="00FF7BE4">
            <w:pPr>
              <w:spacing w:after="0" w:line="259" w:lineRule="auto"/>
              <w:ind w:left="0" w:right="0" w:firstLine="0"/>
              <w:jc w:val="left"/>
            </w:pPr>
            <w:r>
              <w:t>tel:</w:t>
            </w:r>
            <w:r w:rsidR="00ED3EBE" w:rsidRPr="00575982">
              <w:t xml:space="preserve">   </w:t>
            </w:r>
          </w:p>
        </w:tc>
        <w:tc>
          <w:tcPr>
            <w:tcW w:w="4429" w:type="dxa"/>
            <w:tcBorders>
              <w:top w:val="nil"/>
              <w:left w:val="nil"/>
              <w:bottom w:val="nil"/>
              <w:right w:val="nil"/>
            </w:tcBorders>
          </w:tcPr>
          <w:p w:rsidR="00583ED9" w:rsidRPr="00575982" w:rsidRDefault="00583ED9">
            <w:pPr>
              <w:spacing w:after="0" w:line="259" w:lineRule="auto"/>
              <w:ind w:left="0" w:right="0" w:firstLine="0"/>
            </w:pPr>
          </w:p>
        </w:tc>
      </w:tr>
    </w:tbl>
    <w:p w:rsidR="00DE6CCB" w:rsidRPr="00575982" w:rsidRDefault="00DE6CCB">
      <w:pPr>
        <w:ind w:left="-5" w:right="0"/>
      </w:pPr>
    </w:p>
    <w:p w:rsidR="005D6B23" w:rsidRPr="00575982" w:rsidRDefault="00ED3EBE">
      <w:pPr>
        <w:ind w:left="-5" w:right="0"/>
      </w:pPr>
      <w:r w:rsidRPr="00575982">
        <w:t xml:space="preserve">/ďalej len „šíriteľ </w:t>
      </w:r>
      <w:r w:rsidRPr="00583ED9">
        <w:rPr>
          <w:szCs w:val="24"/>
        </w:rPr>
        <w:t>reklamy</w:t>
      </w:r>
      <w:r w:rsidRPr="00575982">
        <w:t xml:space="preserve">“/ </w:t>
      </w:r>
    </w:p>
    <w:p w:rsidR="005D6B23" w:rsidRPr="00575982" w:rsidRDefault="00ED3EBE">
      <w:pPr>
        <w:spacing w:after="0" w:line="259" w:lineRule="auto"/>
        <w:ind w:left="0" w:right="0" w:firstLine="0"/>
        <w:jc w:val="left"/>
      </w:pPr>
      <w:r w:rsidRPr="00575982">
        <w:t xml:space="preserve"> </w:t>
      </w:r>
    </w:p>
    <w:p w:rsidR="005D6B23" w:rsidRDefault="00ED3EBE">
      <w:pPr>
        <w:ind w:left="-5" w:right="0"/>
      </w:pPr>
      <w:r w:rsidRPr="00575982">
        <w:t xml:space="preserve">a </w:t>
      </w:r>
    </w:p>
    <w:p w:rsidR="00FF7BE4" w:rsidRPr="00575982" w:rsidRDefault="00FF7BE4" w:rsidP="00FF7BE4">
      <w:pPr>
        <w:ind w:left="0" w:right="0" w:firstLine="0"/>
      </w:pPr>
    </w:p>
    <w:p w:rsidR="00023E66" w:rsidRDefault="00ED3EBE" w:rsidP="00DE6CCB">
      <w:pPr>
        <w:spacing w:after="2" w:line="259" w:lineRule="auto"/>
        <w:ind w:left="-5" w:right="5302"/>
        <w:jc w:val="left"/>
        <w:rPr>
          <w:b/>
        </w:rPr>
      </w:pPr>
      <w:r w:rsidRPr="00FF7BE4">
        <w:rPr>
          <w:rFonts w:eastAsia="Arial"/>
          <w:b/>
          <w:szCs w:val="24"/>
        </w:rPr>
        <w:t>2.</w:t>
      </w:r>
      <w:r w:rsidRPr="00575982">
        <w:rPr>
          <w:rFonts w:eastAsia="Arial"/>
          <w:b/>
          <w:sz w:val="20"/>
        </w:rPr>
        <w:t xml:space="preserve">  </w:t>
      </w:r>
      <w:r w:rsidRPr="00575982">
        <w:rPr>
          <w:b/>
        </w:rPr>
        <w:t xml:space="preserve"> </w:t>
      </w:r>
    </w:p>
    <w:p w:rsidR="00DE6CCB" w:rsidRPr="00575982" w:rsidRDefault="00ED3EBE" w:rsidP="00DE6CCB">
      <w:pPr>
        <w:spacing w:after="2" w:line="259" w:lineRule="auto"/>
        <w:ind w:left="-5" w:right="5302"/>
        <w:jc w:val="left"/>
        <w:rPr>
          <w:b/>
        </w:rPr>
      </w:pPr>
      <w:r w:rsidRPr="00575982">
        <w:t>názov:</w:t>
      </w:r>
      <w:r w:rsidRPr="00575982">
        <w:rPr>
          <w:b/>
        </w:rPr>
        <w:t xml:space="preserve">  </w:t>
      </w:r>
      <w:r w:rsidRPr="00575982">
        <w:rPr>
          <w:b/>
        </w:rPr>
        <w:tab/>
      </w:r>
      <w:r w:rsidR="00023E66">
        <w:t>OZ CIBULÁK</w:t>
      </w:r>
    </w:p>
    <w:p w:rsidR="00DE6CCB" w:rsidRPr="00575982" w:rsidRDefault="00ED3EBE" w:rsidP="00023E66">
      <w:pPr>
        <w:spacing w:after="2" w:line="259" w:lineRule="auto"/>
        <w:ind w:left="-5" w:right="1895"/>
        <w:jc w:val="left"/>
      </w:pPr>
      <w:r w:rsidRPr="00575982">
        <w:t xml:space="preserve">sídlo:  </w:t>
      </w:r>
      <w:r w:rsidRPr="00575982">
        <w:tab/>
      </w:r>
      <w:r w:rsidR="00023E66">
        <w:t xml:space="preserve">            Popudinské Močidľany, Popudinské Močidľany č. 176, 90 861</w:t>
      </w:r>
    </w:p>
    <w:p w:rsidR="005D6B23" w:rsidRPr="00575982" w:rsidRDefault="00ED3EBE">
      <w:pPr>
        <w:tabs>
          <w:tab w:val="center" w:pos="2890"/>
        </w:tabs>
        <w:ind w:left="-15" w:right="0" w:firstLine="0"/>
        <w:jc w:val="left"/>
      </w:pPr>
      <w:r w:rsidRPr="00575982">
        <w:t xml:space="preserve">IČO:  </w:t>
      </w:r>
      <w:r w:rsidR="00023E66">
        <w:t xml:space="preserve">              42 165 270</w:t>
      </w:r>
      <w:r w:rsidRPr="00575982">
        <w:tab/>
        <w:t xml:space="preserve"> </w:t>
      </w:r>
    </w:p>
    <w:p w:rsidR="005D6B23" w:rsidRPr="00575982" w:rsidRDefault="00ED3EBE">
      <w:pPr>
        <w:tabs>
          <w:tab w:val="center" w:pos="3010"/>
        </w:tabs>
        <w:ind w:left="-15" w:right="0" w:firstLine="0"/>
        <w:jc w:val="left"/>
      </w:pPr>
      <w:r w:rsidRPr="00575982">
        <w:t xml:space="preserve">DIČ:  </w:t>
      </w:r>
      <w:r w:rsidR="00023E66">
        <w:t xml:space="preserve">              2023240329</w:t>
      </w:r>
      <w:r w:rsidRPr="00575982">
        <w:tab/>
        <w:t xml:space="preserve"> </w:t>
      </w:r>
    </w:p>
    <w:p w:rsidR="005D6B23" w:rsidRPr="00575982" w:rsidRDefault="00ED3EBE">
      <w:pPr>
        <w:tabs>
          <w:tab w:val="center" w:pos="3169"/>
        </w:tabs>
        <w:spacing w:after="16" w:line="259" w:lineRule="auto"/>
        <w:ind w:left="0" w:right="0" w:firstLine="0"/>
        <w:jc w:val="left"/>
      </w:pPr>
      <w:r w:rsidRPr="00575982">
        <w:t xml:space="preserve">IČ DPH:  </w:t>
      </w:r>
      <w:r w:rsidR="00023E66">
        <w:t xml:space="preserve">        ----</w:t>
      </w:r>
      <w:r w:rsidRPr="00575982">
        <w:tab/>
        <w:t xml:space="preserve"> </w:t>
      </w:r>
    </w:p>
    <w:p w:rsidR="005D6B23" w:rsidRPr="00575982" w:rsidRDefault="00ED3EBE">
      <w:pPr>
        <w:ind w:left="-5" w:right="224"/>
      </w:pPr>
      <w:r w:rsidRPr="00575982">
        <w:t xml:space="preserve">Zapísaná  </w:t>
      </w:r>
      <w:r w:rsidRPr="00575982">
        <w:tab/>
        <w:t xml:space="preserve"> </w:t>
      </w:r>
      <w:r w:rsidRPr="00575982">
        <w:tab/>
        <w:t xml:space="preserve"> </w:t>
      </w:r>
    </w:p>
    <w:p w:rsidR="005D6B23" w:rsidRPr="00F63630" w:rsidRDefault="00ED3EBE">
      <w:pPr>
        <w:tabs>
          <w:tab w:val="center" w:pos="3198"/>
        </w:tabs>
        <w:ind w:left="-15" w:right="0" w:firstLine="0"/>
        <w:jc w:val="left"/>
      </w:pPr>
      <w:r w:rsidRPr="00F63630">
        <w:t xml:space="preserve">Bankové spojenie:  </w:t>
      </w:r>
      <w:r w:rsidRPr="00F63630">
        <w:tab/>
        <w:t xml:space="preserve"> </w:t>
      </w:r>
    </w:p>
    <w:p w:rsidR="005D6B23" w:rsidRPr="00F63630" w:rsidRDefault="00ED3EBE">
      <w:pPr>
        <w:tabs>
          <w:tab w:val="center" w:pos="3283"/>
        </w:tabs>
        <w:ind w:left="-15" w:right="0" w:firstLine="0"/>
        <w:jc w:val="left"/>
      </w:pPr>
      <w:r w:rsidRPr="00F63630">
        <w:t xml:space="preserve">č. ú.: </w:t>
      </w:r>
      <w:r w:rsidR="00FE6014">
        <w:t xml:space="preserve">              </w:t>
      </w:r>
      <w:r w:rsidRPr="00F63630">
        <w:t xml:space="preserve"> </w:t>
      </w:r>
      <w:r w:rsidR="0026114F" w:rsidRPr="00F63630">
        <w:t>142 684 0001 / 1111</w:t>
      </w:r>
    </w:p>
    <w:p w:rsidR="005D6B23" w:rsidRPr="00F63630" w:rsidRDefault="00ED3EBE">
      <w:pPr>
        <w:ind w:left="-5" w:right="0"/>
      </w:pPr>
      <w:r w:rsidRPr="00F63630">
        <w:t xml:space="preserve">IBAN:    </w:t>
      </w:r>
      <w:r w:rsidR="00FE6014">
        <w:t xml:space="preserve">         </w:t>
      </w:r>
      <w:r w:rsidR="0026114F" w:rsidRPr="00F63630">
        <w:t>SK671 111 000000 142 684 0001</w:t>
      </w:r>
      <w:r w:rsidR="0026114F" w:rsidRPr="00F63630">
        <w:tab/>
      </w:r>
      <w:r w:rsidRPr="00F63630">
        <w:t xml:space="preserve">                         </w:t>
      </w:r>
    </w:p>
    <w:p w:rsidR="005D6B23" w:rsidRPr="00575982" w:rsidRDefault="00ED3EBE">
      <w:pPr>
        <w:ind w:left="-5" w:right="0"/>
      </w:pPr>
      <w:r w:rsidRPr="00F63630">
        <w:t xml:space="preserve">SWIFT:  </w:t>
      </w:r>
      <w:r w:rsidR="00FE6014">
        <w:t xml:space="preserve">         </w:t>
      </w:r>
      <w:r w:rsidR="0026114F" w:rsidRPr="00F63630">
        <w:t>UNCRSKBX</w:t>
      </w:r>
      <w:r w:rsidRPr="00575982">
        <w:t xml:space="preserve">                         </w:t>
      </w:r>
    </w:p>
    <w:p w:rsidR="005D6B23" w:rsidRDefault="00ED3EBE" w:rsidP="00DE6CCB">
      <w:pPr>
        <w:tabs>
          <w:tab w:val="center" w:pos="7202"/>
        </w:tabs>
        <w:ind w:left="-15" w:right="0" w:firstLine="0"/>
        <w:jc w:val="left"/>
      </w:pPr>
      <w:r w:rsidRPr="00575982">
        <w:t xml:space="preserve">Zastúpená: </w:t>
      </w:r>
      <w:r w:rsidR="00023E66">
        <w:t xml:space="preserve">  </w:t>
      </w:r>
      <w:r w:rsidR="00FE6014">
        <w:t xml:space="preserve">   </w:t>
      </w:r>
      <w:r w:rsidR="00396AE7">
        <w:t>Vladimír Chrenka</w:t>
      </w:r>
    </w:p>
    <w:p w:rsidR="00396AE7" w:rsidRDefault="00FF7BE4" w:rsidP="00396AE7">
      <w:pPr>
        <w:spacing w:after="0" w:line="259" w:lineRule="auto"/>
        <w:ind w:left="0" w:right="0" w:firstLine="0"/>
      </w:pPr>
      <w:r>
        <w:t>E-mail:</w:t>
      </w:r>
      <w:r w:rsidR="00396AE7">
        <w:t xml:space="preserve">        </w:t>
      </w:r>
      <w:r w:rsidR="00FE6014">
        <w:t xml:space="preserve">   </w:t>
      </w:r>
      <w:r w:rsidR="00396AE7">
        <w:t xml:space="preserve"> </w:t>
      </w:r>
      <w:hyperlink r:id="rId7" w:history="1">
        <w:r w:rsidR="00396AE7" w:rsidRPr="000D76CC">
          <w:rPr>
            <w:rStyle w:val="Hypertextovprepojenie"/>
          </w:rPr>
          <w:t>info@cibulafest.sk</w:t>
        </w:r>
      </w:hyperlink>
    </w:p>
    <w:p w:rsidR="00FF7BE4" w:rsidRPr="00575982" w:rsidRDefault="00FF7BE4" w:rsidP="00396AE7">
      <w:pPr>
        <w:tabs>
          <w:tab w:val="left" w:pos="1305"/>
          <w:tab w:val="center" w:pos="7202"/>
        </w:tabs>
        <w:ind w:left="0" w:right="0" w:firstLine="0"/>
        <w:jc w:val="left"/>
      </w:pPr>
      <w:r>
        <w:t xml:space="preserve">tel:   </w:t>
      </w:r>
      <w:r w:rsidR="00396AE7">
        <w:tab/>
      </w:r>
      <w:r w:rsidR="00FE6014">
        <w:t xml:space="preserve">  </w:t>
      </w:r>
      <w:r w:rsidR="00396AE7">
        <w:t>0903 154 628</w:t>
      </w:r>
      <w:r w:rsidR="00396AE7">
        <w:tab/>
      </w:r>
      <w:bookmarkStart w:id="0" w:name="_GoBack"/>
      <w:bookmarkEnd w:id="0"/>
    </w:p>
    <w:p w:rsidR="005D6B23" w:rsidRPr="00575982" w:rsidRDefault="00ED3EBE">
      <w:pPr>
        <w:spacing w:after="19" w:line="259" w:lineRule="auto"/>
        <w:ind w:left="0" w:right="0" w:firstLine="0"/>
        <w:jc w:val="left"/>
      </w:pPr>
      <w:r w:rsidRPr="00575982">
        <w:t xml:space="preserve"> </w:t>
      </w:r>
    </w:p>
    <w:p w:rsidR="005D6B23" w:rsidRPr="00575982" w:rsidRDefault="00ED3EBE">
      <w:pPr>
        <w:ind w:left="-5" w:right="0"/>
      </w:pPr>
      <w:r w:rsidRPr="00575982">
        <w:t xml:space="preserve">/ďalej len „objednávateľ"/ </w:t>
      </w:r>
    </w:p>
    <w:p w:rsidR="005D6B23" w:rsidRPr="00575982" w:rsidRDefault="00ED3EBE">
      <w:pPr>
        <w:spacing w:after="0" w:line="259" w:lineRule="auto"/>
        <w:ind w:left="0" w:right="0" w:firstLine="0"/>
        <w:jc w:val="left"/>
      </w:pPr>
      <w:r w:rsidRPr="00575982">
        <w:rPr>
          <w:b/>
        </w:rPr>
        <w:t xml:space="preserve"> </w:t>
      </w:r>
    </w:p>
    <w:p w:rsidR="005D6B23" w:rsidRDefault="00ED3EBE">
      <w:pPr>
        <w:spacing w:after="0" w:line="259" w:lineRule="auto"/>
        <w:ind w:left="0" w:right="0" w:firstLine="0"/>
        <w:jc w:val="left"/>
        <w:rPr>
          <w:b/>
        </w:rPr>
      </w:pPr>
      <w:r w:rsidRPr="00575982">
        <w:rPr>
          <w:b/>
        </w:rPr>
        <w:t xml:space="preserve"> </w:t>
      </w:r>
    </w:p>
    <w:p w:rsidR="00FF7BE4" w:rsidRPr="00575982" w:rsidRDefault="00FF7BE4">
      <w:pPr>
        <w:spacing w:after="0" w:line="259" w:lineRule="auto"/>
        <w:ind w:left="0" w:right="0" w:firstLine="0"/>
        <w:jc w:val="left"/>
      </w:pPr>
    </w:p>
    <w:p w:rsidR="005D6B23" w:rsidRPr="00575982" w:rsidRDefault="00ED3EBE">
      <w:pPr>
        <w:spacing w:after="3" w:line="259" w:lineRule="auto"/>
        <w:ind w:left="10" w:right="6"/>
        <w:jc w:val="center"/>
      </w:pPr>
      <w:r w:rsidRPr="00575982">
        <w:rPr>
          <w:b/>
        </w:rPr>
        <w:t xml:space="preserve">II. </w:t>
      </w:r>
    </w:p>
    <w:p w:rsidR="005D6B23" w:rsidRPr="00575982" w:rsidRDefault="00ED3EBE">
      <w:pPr>
        <w:spacing w:after="3" w:line="259" w:lineRule="auto"/>
        <w:ind w:left="10" w:right="7"/>
        <w:jc w:val="center"/>
      </w:pPr>
      <w:r w:rsidRPr="00575982">
        <w:rPr>
          <w:b/>
        </w:rPr>
        <w:t xml:space="preserve">Účel a predmet zmluvy </w:t>
      </w:r>
    </w:p>
    <w:p w:rsidR="005D6B23" w:rsidRPr="00575982" w:rsidRDefault="00ED3EBE">
      <w:pPr>
        <w:spacing w:after="23" w:line="259" w:lineRule="auto"/>
        <w:ind w:left="0" w:right="0" w:firstLine="0"/>
        <w:jc w:val="left"/>
      </w:pPr>
      <w:r w:rsidRPr="00575982">
        <w:t xml:space="preserve"> </w:t>
      </w:r>
    </w:p>
    <w:p w:rsidR="005D6B23" w:rsidRPr="00575982" w:rsidRDefault="00ED3EBE">
      <w:pPr>
        <w:ind w:left="705" w:right="0" w:hanging="720"/>
      </w:pPr>
      <w:r w:rsidRPr="00575982">
        <w:rPr>
          <w:rFonts w:eastAsia="Arial"/>
          <w:sz w:val="20"/>
        </w:rPr>
        <w:t xml:space="preserve">2.1.  </w:t>
      </w:r>
      <w:r w:rsidRPr="00575982">
        <w:t xml:space="preserve">Predmetom tejto zmluvy je zabezpečenie reklamy a propagácie objednávateľa šíriteľom reklamy a s tým súvisiace vymedzenie vzájomných práv a povinností. </w:t>
      </w:r>
    </w:p>
    <w:p w:rsidR="00DE6CCB" w:rsidRPr="00575982" w:rsidRDefault="00ED3EBE">
      <w:pPr>
        <w:ind w:left="705" w:right="0" w:hanging="720"/>
      </w:pPr>
      <w:r w:rsidRPr="00575982">
        <w:rPr>
          <w:rFonts w:eastAsia="Arial"/>
          <w:sz w:val="20"/>
        </w:rPr>
        <w:t xml:space="preserve">2.2.  </w:t>
      </w:r>
      <w:r w:rsidRPr="00575982">
        <w:t>Šíriteľ reklamy sa zaväzuje zabezpečiť reklamu a propagáciu objednávateľa v rámci reklamných udalostí</w:t>
      </w:r>
      <w:r w:rsidR="00DE6CCB" w:rsidRPr="00575982">
        <w:t xml:space="preserve"> a zabezpečenia</w:t>
      </w:r>
      <w:r w:rsidRPr="00575982">
        <w:t>, ktorými sú:</w:t>
      </w:r>
    </w:p>
    <w:p w:rsidR="005D6B23" w:rsidRPr="00575982" w:rsidRDefault="00ED3EBE" w:rsidP="00DE6CCB">
      <w:pPr>
        <w:ind w:left="705" w:right="0" w:firstLine="0"/>
      </w:pPr>
      <w:r w:rsidRPr="00575982">
        <w:t xml:space="preserve">a) </w:t>
      </w:r>
      <w:r w:rsidR="00DE6CCB" w:rsidRPr="00575982">
        <w:t>Bilboardy</w:t>
      </w:r>
    </w:p>
    <w:p w:rsidR="005D6B23" w:rsidRPr="00575982" w:rsidRDefault="00DE6CCB">
      <w:pPr>
        <w:numPr>
          <w:ilvl w:val="0"/>
          <w:numId w:val="1"/>
        </w:numPr>
        <w:ind w:right="0" w:hanging="259"/>
      </w:pPr>
      <w:r w:rsidRPr="00575982">
        <w:t>Mediálny servis</w:t>
      </w:r>
      <w:r w:rsidR="00ED3EBE" w:rsidRPr="00575982">
        <w:t xml:space="preserve"> </w:t>
      </w:r>
    </w:p>
    <w:p w:rsidR="005D6B23" w:rsidRPr="00575982" w:rsidRDefault="00DE6CCB">
      <w:pPr>
        <w:numPr>
          <w:ilvl w:val="0"/>
          <w:numId w:val="1"/>
        </w:numPr>
        <w:ind w:right="0" w:hanging="259"/>
      </w:pPr>
      <w:r w:rsidRPr="00575982">
        <w:t>Reklama - banerová</w:t>
      </w:r>
      <w:r w:rsidR="00ED3EBE" w:rsidRPr="00575982">
        <w:t xml:space="preserve"> </w:t>
      </w:r>
    </w:p>
    <w:p w:rsidR="005D6B23" w:rsidRPr="00575982" w:rsidRDefault="00DE6CCB">
      <w:pPr>
        <w:numPr>
          <w:ilvl w:val="0"/>
          <w:numId w:val="1"/>
        </w:numPr>
        <w:ind w:right="0" w:hanging="259"/>
      </w:pPr>
      <w:r w:rsidRPr="00575982">
        <w:t>ReklamnéLED veľkoplošné obrazovky – animované video spoty</w:t>
      </w:r>
    </w:p>
    <w:p w:rsidR="005D6B23" w:rsidRPr="00575982" w:rsidRDefault="00DE6CCB">
      <w:pPr>
        <w:numPr>
          <w:ilvl w:val="0"/>
          <w:numId w:val="1"/>
        </w:numPr>
        <w:ind w:right="0" w:hanging="259"/>
      </w:pPr>
      <w:r w:rsidRPr="00575982">
        <w:t>Reklamné LED veľkoplošné obrazovy – statický baner</w:t>
      </w:r>
    </w:p>
    <w:p w:rsidR="005D6B23" w:rsidRPr="00575982" w:rsidRDefault="00DE6CCB">
      <w:pPr>
        <w:numPr>
          <w:ilvl w:val="0"/>
          <w:numId w:val="1"/>
        </w:numPr>
        <w:ind w:right="0" w:hanging="259"/>
      </w:pPr>
      <w:r w:rsidRPr="00575982">
        <w:t>Reklamná kampaň – rádio spoty</w:t>
      </w:r>
    </w:p>
    <w:p w:rsidR="00DE6CCB" w:rsidRPr="00575982" w:rsidRDefault="00DE6CCB" w:rsidP="00DE6CCB">
      <w:pPr>
        <w:ind w:left="979" w:right="0" w:firstLine="0"/>
      </w:pPr>
      <w:r w:rsidRPr="00575982">
        <w:t>Bližšie definovaná služba zmluvy je v prílohe č. 1, ktorá je súčasťou tejto zmluvy.</w:t>
      </w:r>
    </w:p>
    <w:p w:rsidR="005D6B23" w:rsidRPr="00575982" w:rsidRDefault="00DE6CCB">
      <w:pPr>
        <w:ind w:left="730" w:right="0"/>
      </w:pPr>
      <w:r w:rsidRPr="00575982">
        <w:t xml:space="preserve"> </w:t>
      </w:r>
      <w:r w:rsidR="00ED3EBE" w:rsidRPr="00575982">
        <w:t xml:space="preserve">(ďalej iba ako „reklamné udalosti“) </w:t>
      </w:r>
    </w:p>
    <w:p w:rsidR="00DE6CCB" w:rsidRPr="00575982" w:rsidRDefault="00DE6CCB">
      <w:pPr>
        <w:ind w:left="730" w:right="0"/>
      </w:pPr>
    </w:p>
    <w:p w:rsidR="005D6B23" w:rsidRPr="00575982" w:rsidRDefault="00ED3EBE">
      <w:pPr>
        <w:ind w:left="730" w:right="0"/>
      </w:pPr>
      <w:r w:rsidRPr="00575982">
        <w:t xml:space="preserve">Všetky uvedené reklamné udalosti sa uskutočnia </w:t>
      </w:r>
      <w:r w:rsidRPr="00575982">
        <w:rPr>
          <w:b/>
        </w:rPr>
        <w:t>v zmysle Prílohy 1, ktorá je neoddeliteľnou súčasťou tejto zmluvy –</w:t>
      </w:r>
      <w:r w:rsidR="00DE6CCB" w:rsidRPr="00575982">
        <w:rPr>
          <w:b/>
        </w:rPr>
        <w:t>Opis predmetu zákazky</w:t>
      </w:r>
      <w:r w:rsidRPr="00575982">
        <w:rPr>
          <w:b/>
        </w:rPr>
        <w:t>.</w:t>
      </w:r>
      <w:r w:rsidRPr="00575982">
        <w:t xml:space="preserve"> Termíny jednotlivých podujatí sa môžu meniť po vzájomnej dohode zmluvných strán postupom podľa článku V. bod 5.6 tejto zmluvy. </w:t>
      </w:r>
    </w:p>
    <w:p w:rsidR="005D6B23" w:rsidRPr="00575982" w:rsidRDefault="00ED3EBE">
      <w:pPr>
        <w:spacing w:after="0" w:line="259" w:lineRule="auto"/>
        <w:ind w:left="57" w:right="0" w:firstLine="0"/>
        <w:jc w:val="center"/>
      </w:pPr>
      <w:r w:rsidRPr="00575982">
        <w:rPr>
          <w:b/>
        </w:rPr>
        <w:t xml:space="preserve"> </w:t>
      </w:r>
    </w:p>
    <w:p w:rsidR="005D6B23" w:rsidRPr="00575982" w:rsidRDefault="00ED3EBE">
      <w:pPr>
        <w:spacing w:after="0" w:line="259" w:lineRule="auto"/>
        <w:ind w:left="57" w:right="0" w:firstLine="0"/>
        <w:jc w:val="center"/>
      </w:pPr>
      <w:r w:rsidRPr="00575982">
        <w:rPr>
          <w:b/>
        </w:rPr>
        <w:t xml:space="preserve"> </w:t>
      </w:r>
    </w:p>
    <w:p w:rsidR="005D6B23" w:rsidRPr="00575982" w:rsidRDefault="00ED3EBE">
      <w:pPr>
        <w:spacing w:after="25" w:line="259" w:lineRule="auto"/>
        <w:ind w:left="10" w:right="3"/>
        <w:jc w:val="center"/>
      </w:pPr>
      <w:r w:rsidRPr="00575982">
        <w:rPr>
          <w:b/>
        </w:rPr>
        <w:t xml:space="preserve">III. </w:t>
      </w:r>
    </w:p>
    <w:p w:rsidR="005D6B23" w:rsidRPr="00575982" w:rsidRDefault="00ED3EBE">
      <w:pPr>
        <w:spacing w:after="3" w:line="259" w:lineRule="auto"/>
        <w:ind w:left="10" w:right="7"/>
        <w:jc w:val="center"/>
      </w:pPr>
      <w:r w:rsidRPr="00575982">
        <w:rPr>
          <w:b/>
        </w:rPr>
        <w:t xml:space="preserve">Práva a povinnosti zmluvných strán </w:t>
      </w:r>
    </w:p>
    <w:p w:rsidR="005D6B23" w:rsidRPr="00575982" w:rsidRDefault="00ED3EBE">
      <w:pPr>
        <w:spacing w:after="22" w:line="259" w:lineRule="auto"/>
        <w:ind w:left="0" w:right="0" w:firstLine="0"/>
        <w:jc w:val="left"/>
      </w:pPr>
      <w:r w:rsidRPr="00575982">
        <w:t xml:space="preserve"> </w:t>
      </w:r>
    </w:p>
    <w:p w:rsidR="00AD5E14" w:rsidRPr="00575982" w:rsidRDefault="00ED3EBE" w:rsidP="00575982">
      <w:pPr>
        <w:tabs>
          <w:tab w:val="center" w:pos="4956"/>
        </w:tabs>
        <w:ind w:left="567" w:right="0" w:hanging="582"/>
      </w:pPr>
      <w:r w:rsidRPr="00575982">
        <w:rPr>
          <w:rFonts w:eastAsia="Arial"/>
          <w:sz w:val="20"/>
        </w:rPr>
        <w:t xml:space="preserve">3.1.  </w:t>
      </w:r>
      <w:r w:rsidRPr="00575982">
        <w:rPr>
          <w:rFonts w:eastAsia="Arial"/>
          <w:sz w:val="20"/>
        </w:rPr>
        <w:tab/>
      </w:r>
      <w:r w:rsidRPr="00575982">
        <w:t xml:space="preserve">Šíriteľ reklamy zabezpečí reklamu a propagáciu objednávateľa </w:t>
      </w:r>
      <w:r w:rsidR="00AD5E14" w:rsidRPr="00575982">
        <w:t>na základe objednávk</w:t>
      </w:r>
      <w:r w:rsidR="0085189F" w:rsidRPr="00575982">
        <w:t xml:space="preserve">y </w:t>
      </w:r>
      <w:r w:rsidR="00575982" w:rsidRPr="00575982">
        <w:t xml:space="preserve">podľa </w:t>
      </w:r>
      <w:r w:rsidR="00AD5E14" w:rsidRPr="00575982">
        <w:t>opisu predmetu zákazky, ktorý je prílohou č. 1.</w:t>
      </w:r>
      <w:r w:rsidR="00FF7BE4">
        <w:t xml:space="preserve"> Dodávka predmetu zmluvy môže prebiehať aj čiastkovo. </w:t>
      </w:r>
    </w:p>
    <w:p w:rsidR="005D6B23" w:rsidRPr="00575982" w:rsidRDefault="00ED3EBE" w:rsidP="00575982">
      <w:pPr>
        <w:numPr>
          <w:ilvl w:val="1"/>
          <w:numId w:val="4"/>
        </w:numPr>
        <w:spacing w:after="24" w:line="258" w:lineRule="auto"/>
        <w:ind w:left="567" w:right="0" w:hanging="567"/>
      </w:pPr>
      <w:r w:rsidRPr="00575982">
        <w:t xml:space="preserve">Dohodnuté povinnosti šíriteľa reklamy sa budú považovať za splnené aj v prípade, ak všetky uvedené výhody objednávateľovi poskytol, avšak objednávateľ sa rozhodne ich nevyužiť.  </w:t>
      </w:r>
    </w:p>
    <w:p w:rsidR="005D6B23" w:rsidRPr="00575982" w:rsidRDefault="00ED3EBE" w:rsidP="00575982">
      <w:pPr>
        <w:numPr>
          <w:ilvl w:val="1"/>
          <w:numId w:val="4"/>
        </w:numPr>
        <w:ind w:left="567" w:right="0" w:hanging="567"/>
      </w:pPr>
      <w:r w:rsidRPr="00575982">
        <w:t xml:space="preserve">Šíriteľ reklamy je povinný najneskôr do 30 dní po skončení všetkých reklamných udalostí, zabezpečiť dokumentáciu prezentujúcu vykonanie reklamných prác, dohodnutých v bode 3.1. tohto článku . Na účely tejto zmluvy sa za dokumentáciu považuje predloženie fotografií, programov, propagačných materiálov a kópie elektronickej komunikácie a výtlačkov z webových stránok.  </w:t>
      </w:r>
    </w:p>
    <w:p w:rsidR="00AD5E14" w:rsidRPr="00575982" w:rsidRDefault="00ED3EBE" w:rsidP="00575982">
      <w:pPr>
        <w:numPr>
          <w:ilvl w:val="1"/>
          <w:numId w:val="4"/>
        </w:numPr>
        <w:ind w:left="567" w:right="0" w:hanging="567"/>
      </w:pPr>
      <w:r w:rsidRPr="00575982">
        <w:t>Šíriteľ reklamy zabezpečí objednávateľovi exkluzivitu, tzn. zaväzuje sa nepropagovať v rámci reklamných udalostí inú fyzickú osobu alebo právnickú osobu s rovnakým alebo podobným predmetom činnosti ako objednávateľ, najmä poskytujúcu fi</w:t>
      </w:r>
      <w:r w:rsidR="00AD5E14" w:rsidRPr="00575982">
        <w:t>nančné služby ako objednávateľ.</w:t>
      </w:r>
    </w:p>
    <w:p w:rsidR="005D6B23" w:rsidRPr="00575982" w:rsidRDefault="00ED3EBE" w:rsidP="00575982">
      <w:pPr>
        <w:numPr>
          <w:ilvl w:val="1"/>
          <w:numId w:val="4"/>
        </w:numPr>
        <w:ind w:left="567" w:right="0" w:hanging="567"/>
      </w:pPr>
      <w:r w:rsidRPr="00575982">
        <w:t>Šíriteľ reklamy sa zaväzuje, že najneskôr 20 dní pred začiatkom reklamnej udalosti predloží  na posúdenie a odsúhlasenie všetky propagačné a reklamné materiály, týkajúce sa reklamnej udalosti</w:t>
      </w:r>
      <w:r w:rsidR="00AD5E14" w:rsidRPr="00575982">
        <w:t>.</w:t>
      </w:r>
      <w:r w:rsidRPr="00575982">
        <w:t xml:space="preserve"> </w:t>
      </w:r>
    </w:p>
    <w:p w:rsidR="005D6B23" w:rsidRPr="00575982" w:rsidRDefault="00ED3EBE" w:rsidP="00575982">
      <w:pPr>
        <w:numPr>
          <w:ilvl w:val="1"/>
          <w:numId w:val="4"/>
        </w:numPr>
        <w:ind w:left="567" w:right="0" w:hanging="567"/>
      </w:pPr>
      <w:r w:rsidRPr="00575982">
        <w:lastRenderedPageBreak/>
        <w:t xml:space="preserve">Objednávateľ sa zaväzuje poskytnúť šíriteľovi reklamy dostatočnú súčinnosť pri odsúhlasovaní jednotlivých propagačných a reklamných materiálov a svoje vyjadrenie poskytne najneskôr do 5 pracovných dní, odkedy mu boli zaslané propagačné a reklamné materiály na odsúhlasenie.  </w:t>
      </w:r>
    </w:p>
    <w:p w:rsidR="005D6B23" w:rsidRPr="00575982" w:rsidRDefault="00ED3EBE" w:rsidP="00575982">
      <w:pPr>
        <w:numPr>
          <w:ilvl w:val="1"/>
          <w:numId w:val="4"/>
        </w:numPr>
        <w:ind w:left="567" w:right="0" w:hanging="567"/>
      </w:pPr>
      <w:r w:rsidRPr="00575982">
        <w:t xml:space="preserve">V prípade neuskutočnenia reklamných udalostí podľa článku II bodu 2.2. tejto zmluvy alebo nezabezpečenia reklamy a propagácie v zmysle tejto zmluvy, je objednávateľ oprávnený odstúpiť od tejto zmluvy. Objednávateľ je tiež v prípadoch podľa predchádzajúcej vety oprávnený požadovať od šíriteľa reklamy primerané náhradné plnenie, na ktorom sa písomne dohodnú. Ak náhradné plnenie nebude na základe uváženia objednávateľa primerané plneniu podľa tejto zmluvy je objednávateľ oprávnený od zmluvy odstúpiť. V prípade odstúpenia od zmluvy objednávateľom podľa tohto bodu je šíriteľ reklamy povinný vrátiť objednávateľovi zaplatenú odplatu podľa článku IV tejto zmluvy v plnej výške bez zohľadnenia už vynaložených nákladov, prípadne alikvotnú časť zaplatenej odplaty, na ktorej sa objednávateľ a šíriteľ reklamy dohodnú, ak sa neuskutočnia iba niektoré z dohodnutých reklamných udalostí. </w:t>
      </w:r>
    </w:p>
    <w:p w:rsidR="0071323B" w:rsidRDefault="00ED3EBE" w:rsidP="00575982">
      <w:pPr>
        <w:numPr>
          <w:ilvl w:val="1"/>
          <w:numId w:val="4"/>
        </w:numPr>
        <w:ind w:left="567" w:right="0" w:hanging="567"/>
      </w:pPr>
      <w:r w:rsidRPr="00575982">
        <w:t>V prípade porušenia niektorej z povinností šíriteľa reklamy uvedených v článku III alebo článku V tejto zmluvy, ak sa objednávateľ reklamy so šíriteľom nedohodnú na náhradnom plnení, je šíriteľ reklamy povinný zaplatiť objednávateľovi na základe písomnej výzvy jedn</w:t>
      </w:r>
      <w:r w:rsidR="00695B0F" w:rsidRPr="00575982">
        <w:t xml:space="preserve">orazovú zmluvnú pokutu vo výške 15% z celkovej zákazky </w:t>
      </w:r>
      <w:r w:rsidRPr="00575982">
        <w:t xml:space="preserve">. Týmto ustanovením nie je dotknutý nárok objednávateľa na náhradu škody voči šíriteľovi reklamy. </w:t>
      </w:r>
    </w:p>
    <w:p w:rsidR="005D6B23" w:rsidRPr="00575982" w:rsidRDefault="00ED3EBE" w:rsidP="0071323B">
      <w:pPr>
        <w:numPr>
          <w:ilvl w:val="1"/>
          <w:numId w:val="4"/>
        </w:numPr>
        <w:ind w:left="426" w:right="0" w:hanging="426"/>
      </w:pPr>
      <w:r w:rsidRPr="00575982">
        <w:t xml:space="preserve">  </w:t>
      </w:r>
      <w:r w:rsidR="0071323B" w:rsidRPr="0071323B">
        <w:t>Zároveň pre vylúčenie pochybností</w:t>
      </w:r>
      <w:r w:rsidR="0071323B">
        <w:t xml:space="preserve"> sa zmluvné strany dohodli, že Objednávateľ</w:t>
      </w:r>
      <w:r w:rsidR="0071323B" w:rsidRPr="0071323B">
        <w:t xml:space="preserve"> je povinný doručiť </w:t>
      </w:r>
      <w:r w:rsidR="0071323B">
        <w:t>objednávku resp. objednávky najneskôr do 12</w:t>
      </w:r>
      <w:r w:rsidR="0071323B" w:rsidRPr="0071323B">
        <w:t xml:space="preserve"> mesiacov odo dňa účinnosti tejto zmluvy. </w:t>
      </w:r>
      <w:r w:rsidR="0071323B" w:rsidRPr="0071323B">
        <w:tab/>
      </w:r>
    </w:p>
    <w:p w:rsidR="005D6B23" w:rsidRPr="00575982" w:rsidRDefault="00ED3EBE">
      <w:pPr>
        <w:spacing w:after="0" w:line="259" w:lineRule="auto"/>
        <w:ind w:left="0" w:right="0" w:firstLine="0"/>
        <w:jc w:val="left"/>
      </w:pPr>
      <w:r w:rsidRPr="00575982">
        <w:t xml:space="preserve"> </w:t>
      </w:r>
    </w:p>
    <w:p w:rsidR="005D6B23" w:rsidRPr="00575982" w:rsidRDefault="00ED3EBE">
      <w:pPr>
        <w:spacing w:after="0" w:line="259" w:lineRule="auto"/>
        <w:ind w:left="0" w:right="0" w:firstLine="0"/>
        <w:jc w:val="left"/>
      </w:pPr>
      <w:r w:rsidRPr="00575982">
        <w:t xml:space="preserve"> </w:t>
      </w:r>
    </w:p>
    <w:p w:rsidR="005D6B23" w:rsidRPr="00575982" w:rsidRDefault="00ED3EBE">
      <w:pPr>
        <w:spacing w:after="3" w:line="259" w:lineRule="auto"/>
        <w:ind w:left="10" w:right="3"/>
        <w:jc w:val="center"/>
        <w:rPr>
          <w:b/>
        </w:rPr>
      </w:pPr>
      <w:r w:rsidRPr="00575982">
        <w:rPr>
          <w:b/>
        </w:rPr>
        <w:t xml:space="preserve">IV. </w:t>
      </w:r>
    </w:p>
    <w:p w:rsidR="0085189F" w:rsidRPr="00575982" w:rsidRDefault="0085189F">
      <w:pPr>
        <w:spacing w:after="3" w:line="259" w:lineRule="auto"/>
        <w:ind w:left="10" w:right="3"/>
        <w:jc w:val="center"/>
        <w:rPr>
          <w:b/>
        </w:rPr>
      </w:pPr>
      <w:r w:rsidRPr="00575982">
        <w:rPr>
          <w:b/>
        </w:rPr>
        <w:t>Kúpna cena a platobné podmienky</w:t>
      </w:r>
    </w:p>
    <w:p w:rsidR="0085189F" w:rsidRPr="00575982" w:rsidRDefault="0085189F">
      <w:pPr>
        <w:spacing w:after="3" w:line="259" w:lineRule="auto"/>
        <w:ind w:left="10" w:right="3"/>
        <w:jc w:val="center"/>
        <w:rPr>
          <w:b/>
        </w:rPr>
      </w:pPr>
    </w:p>
    <w:p w:rsidR="00781DAA" w:rsidRPr="00583ED9" w:rsidRDefault="00781DAA" w:rsidP="00842C6A">
      <w:pPr>
        <w:spacing w:after="0" w:line="240" w:lineRule="auto"/>
        <w:ind w:left="142" w:right="0" w:firstLine="0"/>
        <w:rPr>
          <w:szCs w:val="24"/>
        </w:rPr>
      </w:pPr>
      <w:r w:rsidRPr="00575982">
        <w:t>4.1</w:t>
      </w:r>
      <w:r w:rsidRPr="00575982">
        <w:rPr>
          <w:b/>
        </w:rPr>
        <w:t xml:space="preserve"> </w:t>
      </w:r>
      <w:r w:rsidRPr="00575982">
        <w:rPr>
          <w:b/>
        </w:rPr>
        <w:tab/>
      </w:r>
      <w:r w:rsidR="00FF7BE4" w:rsidRPr="00583ED9">
        <w:rPr>
          <w:szCs w:val="24"/>
        </w:rPr>
        <w:t>Cena</w:t>
      </w:r>
      <w:r w:rsidRPr="00583ED9">
        <w:rPr>
          <w:szCs w:val="24"/>
        </w:rPr>
        <w:t xml:space="preserve"> za Predmet </w:t>
      </w:r>
      <w:r w:rsidR="00FF7BE4" w:rsidRPr="00583ED9">
        <w:rPr>
          <w:szCs w:val="24"/>
        </w:rPr>
        <w:t>zmluvy</w:t>
      </w:r>
      <w:r w:rsidRPr="00583ED9">
        <w:rPr>
          <w:szCs w:val="24"/>
        </w:rPr>
        <w:t xml:space="preserve"> bola Zmluvnými stranami dohodnutá v zmysle zákona NR SR č. 18/1996 Z. z. o cenách v platnom znení na základe cenovej ponuky </w:t>
      </w:r>
      <w:r w:rsidR="00842C6A" w:rsidRPr="00583ED9">
        <w:rPr>
          <w:szCs w:val="24"/>
        </w:rPr>
        <w:t xml:space="preserve">šíriteľa reklamy / </w:t>
      </w:r>
      <w:r w:rsidRPr="00583ED9">
        <w:rPr>
          <w:szCs w:val="24"/>
        </w:rPr>
        <w:t>predloženej v rámci prieskumu trhu nasledovne:</w:t>
      </w:r>
    </w:p>
    <w:p w:rsidR="00781DAA" w:rsidRPr="00583ED9" w:rsidRDefault="00781DAA" w:rsidP="00781DAA">
      <w:pPr>
        <w:ind w:firstLine="708"/>
        <w:rPr>
          <w:szCs w:val="24"/>
        </w:rPr>
      </w:pPr>
    </w:p>
    <w:p w:rsidR="00781DAA" w:rsidRPr="00583ED9" w:rsidRDefault="00781DAA" w:rsidP="00781DAA">
      <w:pPr>
        <w:ind w:left="1197" w:firstLine="216"/>
        <w:rPr>
          <w:szCs w:val="24"/>
        </w:rPr>
      </w:pPr>
      <w:r w:rsidRPr="00583ED9">
        <w:rPr>
          <w:szCs w:val="24"/>
        </w:rPr>
        <w:t>Celková cena bez DPH:</w:t>
      </w:r>
      <w:r w:rsidRPr="00583ED9">
        <w:rPr>
          <w:szCs w:val="24"/>
        </w:rPr>
        <w:tab/>
      </w:r>
    </w:p>
    <w:p w:rsidR="00781DAA" w:rsidRPr="00583ED9" w:rsidRDefault="00781DAA" w:rsidP="00781DAA">
      <w:pPr>
        <w:ind w:left="981" w:firstLine="432"/>
        <w:rPr>
          <w:szCs w:val="24"/>
        </w:rPr>
      </w:pPr>
      <w:r w:rsidRPr="00583ED9">
        <w:rPr>
          <w:szCs w:val="24"/>
        </w:rPr>
        <w:t>Sadzba DPH:</w:t>
      </w:r>
      <w:r w:rsidRPr="00583ED9">
        <w:rPr>
          <w:szCs w:val="24"/>
        </w:rPr>
        <w:tab/>
      </w:r>
      <w:r w:rsidRPr="00583ED9">
        <w:rPr>
          <w:szCs w:val="24"/>
        </w:rPr>
        <w:tab/>
      </w:r>
      <w:r w:rsidRPr="00583ED9">
        <w:rPr>
          <w:szCs w:val="24"/>
        </w:rPr>
        <w:tab/>
      </w:r>
    </w:p>
    <w:p w:rsidR="00781DAA" w:rsidRPr="00583ED9" w:rsidRDefault="00781DAA" w:rsidP="00781DAA">
      <w:pPr>
        <w:ind w:left="765" w:firstLine="648"/>
        <w:rPr>
          <w:szCs w:val="24"/>
        </w:rPr>
      </w:pPr>
      <w:r w:rsidRPr="00583ED9">
        <w:rPr>
          <w:szCs w:val="24"/>
        </w:rPr>
        <w:t>Celková cena s DPH:</w:t>
      </w:r>
      <w:r w:rsidRPr="00583ED9">
        <w:rPr>
          <w:szCs w:val="24"/>
        </w:rPr>
        <w:tab/>
      </w:r>
      <w:r w:rsidRPr="00583ED9">
        <w:rPr>
          <w:szCs w:val="24"/>
        </w:rPr>
        <w:tab/>
        <w:t xml:space="preserve"> </w:t>
      </w:r>
      <w:r w:rsidRPr="00583ED9">
        <w:rPr>
          <w:szCs w:val="24"/>
        </w:rPr>
        <w:tab/>
      </w:r>
    </w:p>
    <w:p w:rsidR="00781DAA" w:rsidRPr="00583ED9" w:rsidRDefault="00781DAA" w:rsidP="00781DAA">
      <w:pPr>
        <w:ind w:left="1197" w:firstLine="216"/>
        <w:rPr>
          <w:szCs w:val="24"/>
          <w:lang w:val="en-US"/>
        </w:rPr>
      </w:pPr>
      <w:r w:rsidRPr="00583ED9">
        <w:rPr>
          <w:szCs w:val="24"/>
        </w:rPr>
        <w:t>(slovom</w:t>
      </w:r>
      <w:r w:rsidRPr="00583ED9">
        <w:rPr>
          <w:szCs w:val="24"/>
          <w:lang w:val="en-US"/>
        </w:rPr>
        <w:t>)</w:t>
      </w:r>
    </w:p>
    <w:p w:rsidR="00781DAA" w:rsidRPr="00583ED9" w:rsidRDefault="00781DAA" w:rsidP="00781DAA">
      <w:pPr>
        <w:rPr>
          <w:szCs w:val="24"/>
          <w:lang w:val="en-US"/>
        </w:rPr>
      </w:pPr>
    </w:p>
    <w:p w:rsidR="00781DAA" w:rsidRPr="00583ED9" w:rsidRDefault="00781DAA" w:rsidP="00FF7BE4">
      <w:pPr>
        <w:spacing w:after="0" w:line="240" w:lineRule="auto"/>
        <w:ind w:left="0" w:right="0" w:firstLine="10"/>
        <w:rPr>
          <w:szCs w:val="24"/>
        </w:rPr>
      </w:pPr>
      <w:r w:rsidRPr="00583ED9">
        <w:rPr>
          <w:szCs w:val="24"/>
        </w:rPr>
        <w:t xml:space="preserve">4.2   Dohodnutá kúpna cena je pevná a bez písomného súhlasu Kupujúceho ju nemožno zvýšiť.             Kúpna cena zahŕňa akékoľvek náklady </w:t>
      </w:r>
      <w:r w:rsidR="0070738A" w:rsidRPr="00583ED9">
        <w:rPr>
          <w:szCs w:val="24"/>
        </w:rPr>
        <w:t>šíriteľa reklamy</w:t>
      </w:r>
      <w:r w:rsidR="00842C6A" w:rsidRPr="00583ED9">
        <w:rPr>
          <w:szCs w:val="24"/>
        </w:rPr>
        <w:t xml:space="preserve"> </w:t>
      </w:r>
      <w:r w:rsidRPr="00583ED9">
        <w:rPr>
          <w:szCs w:val="24"/>
        </w:rPr>
        <w:t xml:space="preserve"> súv</w:t>
      </w:r>
      <w:r w:rsidR="0070738A" w:rsidRPr="00583ED9">
        <w:rPr>
          <w:szCs w:val="24"/>
        </w:rPr>
        <w:t>isiace s dodaním Predmetu zmluvy</w:t>
      </w:r>
      <w:r w:rsidR="00842C6A" w:rsidRPr="00583ED9">
        <w:rPr>
          <w:szCs w:val="24"/>
        </w:rPr>
        <w:t xml:space="preserve"> ako </w:t>
      </w:r>
      <w:r w:rsidRPr="00583ED9">
        <w:rPr>
          <w:szCs w:val="24"/>
        </w:rPr>
        <w:t>náklady na dopravu, zabalenie</w:t>
      </w:r>
      <w:r w:rsidR="0070738A" w:rsidRPr="00583ED9">
        <w:rPr>
          <w:szCs w:val="24"/>
        </w:rPr>
        <w:t>, sprevádzkovanie Predmetu zmluvy</w:t>
      </w:r>
      <w:r w:rsidRPr="00583ED9">
        <w:rPr>
          <w:szCs w:val="24"/>
        </w:rPr>
        <w:t xml:space="preserve"> a pod.</w:t>
      </w:r>
    </w:p>
    <w:p w:rsidR="00781DAA" w:rsidRPr="00583ED9" w:rsidRDefault="00781DAA" w:rsidP="00FF7BE4">
      <w:pPr>
        <w:rPr>
          <w:szCs w:val="24"/>
        </w:rPr>
      </w:pPr>
    </w:p>
    <w:p w:rsidR="00781DAA" w:rsidRPr="00583ED9" w:rsidRDefault="00147DAE" w:rsidP="00FF7BE4">
      <w:pPr>
        <w:spacing w:after="3" w:line="259" w:lineRule="auto"/>
        <w:ind w:left="10" w:right="3"/>
        <w:rPr>
          <w:szCs w:val="24"/>
        </w:rPr>
      </w:pPr>
      <w:r w:rsidRPr="00583ED9">
        <w:rPr>
          <w:szCs w:val="24"/>
        </w:rPr>
        <w:t xml:space="preserve">4.3   </w:t>
      </w:r>
      <w:r w:rsidR="00781DAA" w:rsidRPr="00583ED9">
        <w:rPr>
          <w:szCs w:val="24"/>
        </w:rPr>
        <w:t xml:space="preserve">Predávajúci má povinnosť dodať predmet zmluvy </w:t>
      </w:r>
      <w:r w:rsidR="00FF7BE4" w:rsidRPr="00583ED9">
        <w:rPr>
          <w:szCs w:val="24"/>
        </w:rPr>
        <w:t xml:space="preserve">podľa vystavenej </w:t>
      </w:r>
      <w:r w:rsidR="00781DAA" w:rsidRPr="00583ED9">
        <w:rPr>
          <w:szCs w:val="24"/>
        </w:rPr>
        <w:t xml:space="preserve"> objednávky v celom rozsahu podľa prílohy č. 1 / celý predmet zákazky / </w:t>
      </w:r>
      <w:r w:rsidR="00FF7BE4" w:rsidRPr="00583ED9">
        <w:rPr>
          <w:szCs w:val="24"/>
        </w:rPr>
        <w:t xml:space="preserve">resp. po častiach </w:t>
      </w:r>
      <w:r w:rsidR="00781DAA" w:rsidRPr="00583ED9">
        <w:rPr>
          <w:szCs w:val="24"/>
        </w:rPr>
        <w:t xml:space="preserve">ak sa nedohodli zmluvné strany </w:t>
      </w:r>
      <w:r w:rsidR="00FF7BE4" w:rsidRPr="00583ED9">
        <w:rPr>
          <w:szCs w:val="24"/>
        </w:rPr>
        <w:t>na dodaní</w:t>
      </w:r>
      <w:r w:rsidR="00781DAA" w:rsidRPr="00583ED9">
        <w:rPr>
          <w:szCs w:val="24"/>
        </w:rPr>
        <w:t xml:space="preserve"> po čiastkach. </w:t>
      </w:r>
    </w:p>
    <w:p w:rsidR="00781DAA" w:rsidRPr="00583ED9" w:rsidRDefault="00781DAA" w:rsidP="00FF7BE4">
      <w:pPr>
        <w:spacing w:after="3" w:line="259" w:lineRule="auto"/>
        <w:ind w:left="10" w:right="3"/>
        <w:rPr>
          <w:szCs w:val="24"/>
        </w:rPr>
      </w:pPr>
      <w:r w:rsidRPr="00583ED9">
        <w:rPr>
          <w:szCs w:val="24"/>
        </w:rPr>
        <w:t xml:space="preserve">Predávajúcemu vzniká nárok na zaplatenie ceny až po dodaní Predmetu </w:t>
      </w:r>
      <w:r w:rsidR="00FF7BE4" w:rsidRPr="00583ED9">
        <w:rPr>
          <w:szCs w:val="24"/>
        </w:rPr>
        <w:t>zmluvy v rozsahu uvedenom v objednávke</w:t>
      </w:r>
      <w:r w:rsidRPr="00583ED9">
        <w:rPr>
          <w:szCs w:val="24"/>
        </w:rPr>
        <w:t xml:space="preserve">, a to </w:t>
      </w:r>
      <w:r w:rsidR="00FF7BE4" w:rsidRPr="00583ED9">
        <w:rPr>
          <w:szCs w:val="24"/>
        </w:rPr>
        <w:t>na základe vystavenej faktúry šíriteľom reklamy</w:t>
      </w:r>
      <w:r w:rsidRPr="00583ED9">
        <w:rPr>
          <w:szCs w:val="24"/>
        </w:rPr>
        <w:t xml:space="preserve">. </w:t>
      </w:r>
    </w:p>
    <w:p w:rsidR="00842C6A" w:rsidRPr="00583ED9" w:rsidRDefault="00842C6A" w:rsidP="00FF7BE4">
      <w:pPr>
        <w:spacing w:after="3" w:line="259" w:lineRule="auto"/>
        <w:ind w:left="10" w:right="3"/>
        <w:rPr>
          <w:szCs w:val="24"/>
        </w:rPr>
      </w:pPr>
    </w:p>
    <w:p w:rsidR="00842C6A" w:rsidRPr="00583ED9" w:rsidRDefault="00147DAE" w:rsidP="00FF7BE4">
      <w:pPr>
        <w:spacing w:after="0" w:line="240" w:lineRule="auto"/>
        <w:ind w:left="0" w:right="0" w:firstLine="0"/>
        <w:rPr>
          <w:szCs w:val="24"/>
        </w:rPr>
      </w:pPr>
      <w:r w:rsidRPr="00583ED9">
        <w:rPr>
          <w:szCs w:val="24"/>
        </w:rPr>
        <w:t xml:space="preserve">4.4  </w:t>
      </w:r>
      <w:r w:rsidR="00842C6A" w:rsidRPr="00583ED9">
        <w:rPr>
          <w:szCs w:val="24"/>
        </w:rPr>
        <w:t>V prípade zmeny sadzby DPH v čase dodania predmetu kúpy bude sadzba DPH upravená v súlade s platnou sadzbou.</w:t>
      </w:r>
    </w:p>
    <w:p w:rsidR="00842C6A" w:rsidRPr="00583ED9" w:rsidRDefault="00842C6A" w:rsidP="00842C6A">
      <w:pPr>
        <w:spacing w:after="0" w:line="240" w:lineRule="auto"/>
        <w:ind w:left="0" w:right="0" w:firstLine="0"/>
        <w:rPr>
          <w:szCs w:val="24"/>
        </w:rPr>
      </w:pPr>
    </w:p>
    <w:p w:rsidR="00842C6A" w:rsidRPr="00583ED9" w:rsidRDefault="00147DAE" w:rsidP="00842C6A">
      <w:pPr>
        <w:spacing w:after="0" w:line="240" w:lineRule="auto"/>
        <w:ind w:left="0" w:right="0" w:firstLine="0"/>
        <w:rPr>
          <w:szCs w:val="24"/>
        </w:rPr>
      </w:pPr>
      <w:r w:rsidRPr="00583ED9">
        <w:rPr>
          <w:szCs w:val="24"/>
        </w:rPr>
        <w:t xml:space="preserve">4.5 </w:t>
      </w:r>
      <w:r w:rsidR="0070738A" w:rsidRPr="00583ED9">
        <w:rPr>
          <w:szCs w:val="24"/>
        </w:rPr>
        <w:t>Šíriteľ reklamy</w:t>
      </w:r>
      <w:r w:rsidR="00842C6A" w:rsidRPr="00583ED9">
        <w:rPr>
          <w:szCs w:val="24"/>
        </w:rPr>
        <w:t xml:space="preserve"> doručí kupujúcemu min. 4 </w:t>
      </w:r>
      <w:r w:rsidR="002B3D5A" w:rsidRPr="00583ED9">
        <w:rPr>
          <w:szCs w:val="24"/>
        </w:rPr>
        <w:t>origin</w:t>
      </w:r>
      <w:r w:rsidR="0070738A" w:rsidRPr="00583ED9">
        <w:rPr>
          <w:szCs w:val="24"/>
        </w:rPr>
        <w:t>ály faktúr, vždy na predmet zmluvy</w:t>
      </w:r>
      <w:r w:rsidR="002B3D5A" w:rsidRPr="00583ED9">
        <w:rPr>
          <w:szCs w:val="24"/>
        </w:rPr>
        <w:t xml:space="preserve"> podľa objednávky.</w:t>
      </w:r>
    </w:p>
    <w:p w:rsidR="00842C6A" w:rsidRPr="00583ED9" w:rsidRDefault="00842C6A" w:rsidP="00842C6A">
      <w:pPr>
        <w:spacing w:after="0" w:line="240" w:lineRule="auto"/>
        <w:ind w:left="0" w:right="0" w:firstLine="0"/>
        <w:rPr>
          <w:szCs w:val="24"/>
        </w:rPr>
      </w:pPr>
    </w:p>
    <w:p w:rsidR="00147DAE" w:rsidRPr="00583ED9" w:rsidRDefault="00147DAE" w:rsidP="00147DAE">
      <w:pPr>
        <w:ind w:left="-5" w:right="0"/>
        <w:rPr>
          <w:color w:val="000000" w:themeColor="text1"/>
        </w:rPr>
      </w:pPr>
      <w:r w:rsidRPr="00583ED9">
        <w:rPr>
          <w:szCs w:val="24"/>
        </w:rPr>
        <w:t xml:space="preserve">4.6  </w:t>
      </w:r>
      <w:r w:rsidR="00842C6A" w:rsidRPr="00583ED9">
        <w:rPr>
          <w:szCs w:val="24"/>
        </w:rPr>
        <w:t xml:space="preserve">Zmluvné strany dohodli, že splatnosť faktúry je 60 dní odo dňa jej doručenia Kupujúcemu. V prípade, že faktúra bude obsahovať formálne alebo obsahové nedostatky, bude Predávajúcemu vrátená a nová lehota splatnosti začne plynúť odo dňa doručenia opravenej faktúry kupujúcemu. V prípade čiastkového dodania predmetu zmluvy, bude vystavená faktúra na tú časť predmetu zákazky, ktorá je dodaná podľa objednávky. </w:t>
      </w:r>
      <w:r w:rsidRPr="00583ED9">
        <w:t>Šíriteľ reklamy je oprávnený vystaviť a objednávateľovi doručiť faktúru najskôr deň</w:t>
      </w:r>
      <w:r w:rsidRPr="00583ED9">
        <w:rPr>
          <w:color w:val="FF0000"/>
        </w:rPr>
        <w:t xml:space="preserve"> </w:t>
      </w:r>
      <w:r w:rsidRPr="00583ED9">
        <w:rPr>
          <w:color w:val="000000" w:themeColor="text1"/>
        </w:rPr>
        <w:t xml:space="preserve">po dodaní </w:t>
      </w:r>
      <w:r w:rsidR="00FF7BE4" w:rsidRPr="00583ED9">
        <w:rPr>
          <w:color w:val="000000" w:themeColor="text1"/>
        </w:rPr>
        <w:t>predmetu zmluvy v rozsahu podľa vystavenej objednávky</w:t>
      </w:r>
      <w:r w:rsidRPr="00583ED9">
        <w:rPr>
          <w:color w:val="000000" w:themeColor="text1"/>
        </w:rPr>
        <w:t>.</w:t>
      </w:r>
    </w:p>
    <w:p w:rsidR="00842C6A" w:rsidRPr="00583ED9" w:rsidRDefault="00842C6A" w:rsidP="00842C6A">
      <w:pPr>
        <w:spacing w:after="0" w:line="240" w:lineRule="auto"/>
        <w:ind w:left="0" w:right="0" w:firstLine="0"/>
        <w:rPr>
          <w:szCs w:val="24"/>
        </w:rPr>
      </w:pPr>
    </w:p>
    <w:p w:rsidR="00842C6A" w:rsidRPr="00583ED9" w:rsidRDefault="00842C6A" w:rsidP="00842C6A">
      <w:pPr>
        <w:spacing w:after="0" w:line="240" w:lineRule="auto"/>
        <w:ind w:left="0" w:right="0" w:firstLine="0"/>
        <w:rPr>
          <w:szCs w:val="24"/>
        </w:rPr>
      </w:pPr>
      <w:r w:rsidRPr="00583ED9">
        <w:rPr>
          <w:szCs w:val="24"/>
        </w:rPr>
        <w:t>4.7.</w:t>
      </w:r>
      <w:r w:rsidRPr="00583ED9">
        <w:rPr>
          <w:szCs w:val="24"/>
        </w:rPr>
        <w:tab/>
        <w:t xml:space="preserve">Súčasťou faktúry bude opis Predmetu </w:t>
      </w:r>
      <w:r w:rsidR="00FF7BE4" w:rsidRPr="00583ED9">
        <w:rPr>
          <w:szCs w:val="24"/>
        </w:rPr>
        <w:t>zmluvy</w:t>
      </w:r>
      <w:r w:rsidRPr="00583ED9">
        <w:rPr>
          <w:szCs w:val="24"/>
        </w:rPr>
        <w:t xml:space="preserve"> a dodací list. </w:t>
      </w:r>
    </w:p>
    <w:p w:rsidR="00FF7BE4" w:rsidRPr="00583ED9" w:rsidRDefault="00FF7BE4" w:rsidP="00842C6A">
      <w:pPr>
        <w:spacing w:after="0" w:line="240" w:lineRule="auto"/>
        <w:ind w:left="0" w:right="0" w:firstLine="0"/>
        <w:rPr>
          <w:szCs w:val="24"/>
        </w:rPr>
      </w:pPr>
    </w:p>
    <w:p w:rsidR="00FF7BE4" w:rsidRPr="00575982" w:rsidRDefault="00FF7BE4" w:rsidP="00842C6A">
      <w:pPr>
        <w:spacing w:after="0" w:line="240" w:lineRule="auto"/>
        <w:ind w:left="0" w:right="0" w:firstLine="0"/>
        <w:rPr>
          <w:szCs w:val="24"/>
        </w:rPr>
      </w:pPr>
      <w:r w:rsidRPr="00583ED9">
        <w:rPr>
          <w:szCs w:val="24"/>
        </w:rPr>
        <w:t xml:space="preserve">4. 8.    Objednávateľ zaplatí šíriteľovi reklamy odplatu bezhotovostným prevodom na účet uvedený v identifikačných údajoch tejto zmluvy na základe faktúry vystavenej šíriteľom reklamy a doručenej objednávateľovi. Faktúra bude vystavená v súlade so Zákonom č. 222/2004 Z.z. o dani z pridanej hodnoty v znení neskorších predpisov. </w:t>
      </w:r>
    </w:p>
    <w:p w:rsidR="005D6B23" w:rsidRPr="00575982" w:rsidRDefault="005D6B23">
      <w:pPr>
        <w:spacing w:after="0" w:line="259" w:lineRule="auto"/>
        <w:ind w:left="0" w:right="0" w:firstLine="0"/>
        <w:jc w:val="left"/>
      </w:pPr>
    </w:p>
    <w:p w:rsidR="005D6B23" w:rsidRPr="00575982" w:rsidRDefault="00ED3EBE" w:rsidP="00842C6A">
      <w:pPr>
        <w:tabs>
          <w:tab w:val="left" w:pos="1418"/>
        </w:tabs>
        <w:spacing w:after="26" w:line="259" w:lineRule="auto"/>
        <w:ind w:left="851" w:right="6"/>
        <w:jc w:val="center"/>
      </w:pPr>
      <w:r w:rsidRPr="00575982">
        <w:rPr>
          <w:b/>
        </w:rPr>
        <w:t xml:space="preserve">V. </w:t>
      </w:r>
    </w:p>
    <w:p w:rsidR="005D6B23" w:rsidRPr="00575982" w:rsidRDefault="00ED3EBE">
      <w:pPr>
        <w:spacing w:after="3" w:line="259" w:lineRule="auto"/>
        <w:ind w:left="10" w:right="10"/>
        <w:jc w:val="center"/>
      </w:pPr>
      <w:r w:rsidRPr="00575982">
        <w:rPr>
          <w:b/>
        </w:rPr>
        <w:t xml:space="preserve">Záverečné ustanovenia </w:t>
      </w:r>
    </w:p>
    <w:p w:rsidR="005D6B23" w:rsidRPr="00575982" w:rsidRDefault="00ED3EBE">
      <w:pPr>
        <w:spacing w:after="8" w:line="259" w:lineRule="auto"/>
        <w:ind w:left="57" w:right="0" w:firstLine="0"/>
        <w:jc w:val="center"/>
      </w:pPr>
      <w:r w:rsidRPr="00575982">
        <w:rPr>
          <w:b/>
        </w:rPr>
        <w:t xml:space="preserve"> </w:t>
      </w:r>
    </w:p>
    <w:p w:rsidR="00E87167" w:rsidRPr="00575982" w:rsidRDefault="00ED3EBE" w:rsidP="00575982">
      <w:pPr>
        <w:numPr>
          <w:ilvl w:val="1"/>
          <w:numId w:val="6"/>
        </w:numPr>
        <w:ind w:left="567" w:right="0" w:hanging="425"/>
      </w:pPr>
      <w:r w:rsidRPr="00575982">
        <w:t xml:space="preserve">Táto zmluva nadobúda platnosť </w:t>
      </w:r>
      <w:r w:rsidR="00E87167" w:rsidRPr="00575982">
        <w:t xml:space="preserve">a zároveň aj účinnosť  dňom </w:t>
      </w:r>
      <w:r w:rsidRPr="00575982">
        <w:t xml:space="preserve"> podp</w:t>
      </w:r>
      <w:r w:rsidR="00575982">
        <w:t>isu obidvomi zmluvnými stranami.</w:t>
      </w:r>
    </w:p>
    <w:p w:rsidR="005D6B23" w:rsidRPr="00575982" w:rsidRDefault="00ED3EBE" w:rsidP="00575982">
      <w:pPr>
        <w:numPr>
          <w:ilvl w:val="1"/>
          <w:numId w:val="6"/>
        </w:numPr>
        <w:ind w:left="567" w:right="0" w:hanging="425"/>
      </w:pPr>
      <w:r w:rsidRPr="00575982">
        <w:t xml:space="preserve">Šíriteľ reklamy sa zaväzuje, že bude propagovať, resp. použije obchodné meno a logo objednávateľa len v súlade s touto zmluvou v záujme a v prospech objednávateľa a nebude ich propagovať alebo používať spôsobom, ktorý by bol v rozpore s oprávnenými záujmami objednávateľa alebo by poškodzoval jeho dobrú povesť.  </w:t>
      </w:r>
    </w:p>
    <w:p w:rsidR="005D6B23" w:rsidRPr="00575982" w:rsidRDefault="00ED3EBE" w:rsidP="00575982">
      <w:pPr>
        <w:numPr>
          <w:ilvl w:val="1"/>
          <w:numId w:val="6"/>
        </w:numPr>
        <w:ind w:left="567" w:right="0" w:hanging="425"/>
      </w:pPr>
      <w:r w:rsidRPr="00575982">
        <w:t xml:space="preserve">V oblastiach neupravených touto zmluvou sa zmluvné strany riadia príslušnými ustanoveniami Obchodného zákonníka a ďalšími súvisiacimi právnymi predpismi platnými v Slovenskej republike. </w:t>
      </w:r>
    </w:p>
    <w:p w:rsidR="00ED3EBE" w:rsidRPr="00575982" w:rsidRDefault="00ED3EBE" w:rsidP="00575982">
      <w:pPr>
        <w:numPr>
          <w:ilvl w:val="1"/>
          <w:numId w:val="6"/>
        </w:numPr>
        <w:ind w:left="567" w:right="0" w:hanging="425"/>
      </w:pPr>
      <w:r w:rsidRPr="00575982">
        <w:t>Vo veciach tejto zmluvy, ak nie je ustanovené inak, sú oprávnené konať nasledujúce kontaktné osoby:</w:t>
      </w:r>
    </w:p>
    <w:p w:rsidR="005D6B23" w:rsidRPr="00575982" w:rsidRDefault="00ED3EBE" w:rsidP="00575982">
      <w:pPr>
        <w:ind w:left="567" w:right="0" w:hanging="425"/>
        <w:rPr>
          <w:b/>
        </w:rPr>
      </w:pPr>
      <w:r w:rsidRPr="00575982">
        <w:t xml:space="preserve"> </w:t>
      </w:r>
      <w:r w:rsidRPr="00575982">
        <w:rPr>
          <w:b/>
        </w:rPr>
        <w:t>Za šíriteľa reklamy: .....................................................................................</w:t>
      </w:r>
    </w:p>
    <w:p w:rsidR="00ED3EBE" w:rsidRPr="00575982" w:rsidRDefault="00ED3EBE" w:rsidP="00575982">
      <w:pPr>
        <w:ind w:left="567" w:right="0" w:hanging="425"/>
        <w:rPr>
          <w:b/>
        </w:rPr>
      </w:pPr>
    </w:p>
    <w:p w:rsidR="00ED3EBE" w:rsidRPr="00575982" w:rsidRDefault="00ED3EBE" w:rsidP="00575982">
      <w:pPr>
        <w:ind w:left="567" w:right="0" w:hanging="425"/>
      </w:pPr>
    </w:p>
    <w:p w:rsidR="005D6B23" w:rsidRPr="00575982" w:rsidRDefault="00ED3EBE" w:rsidP="00575982">
      <w:pPr>
        <w:spacing w:after="2" w:line="259" w:lineRule="auto"/>
        <w:ind w:left="567" w:right="5302" w:hanging="425"/>
        <w:jc w:val="left"/>
        <w:rPr>
          <w:b/>
        </w:rPr>
      </w:pPr>
      <w:r w:rsidRPr="00575982">
        <w:rPr>
          <w:b/>
        </w:rPr>
        <w:t xml:space="preserve">Za objednávateľa: </w:t>
      </w:r>
    </w:p>
    <w:p w:rsidR="00ED3EBE" w:rsidRPr="00575982" w:rsidRDefault="00DE2AD5" w:rsidP="00575982">
      <w:pPr>
        <w:spacing w:after="2" w:line="259" w:lineRule="auto"/>
        <w:ind w:left="567" w:right="2462" w:hanging="425"/>
        <w:jc w:val="left"/>
        <w:rPr>
          <w:b/>
        </w:rPr>
      </w:pPr>
      <w:r w:rsidRPr="00575982">
        <w:rPr>
          <w:b/>
        </w:rPr>
        <w:t xml:space="preserve">Vladimír Chrenka, </w:t>
      </w:r>
      <w:r w:rsidR="00695B0F" w:rsidRPr="00575982">
        <w:rPr>
          <w:b/>
        </w:rPr>
        <w:t>+421 903 154 628</w:t>
      </w:r>
    </w:p>
    <w:p w:rsidR="005D6B23" w:rsidRPr="00575982" w:rsidRDefault="005D6B23" w:rsidP="00575982">
      <w:pPr>
        <w:spacing w:after="6" w:line="259" w:lineRule="auto"/>
        <w:ind w:left="0" w:right="0" w:firstLine="0"/>
        <w:jc w:val="left"/>
      </w:pPr>
    </w:p>
    <w:p w:rsidR="005D6B23" w:rsidRPr="00575982" w:rsidRDefault="00ED3EBE" w:rsidP="00575982">
      <w:pPr>
        <w:numPr>
          <w:ilvl w:val="1"/>
          <w:numId w:val="6"/>
        </w:numPr>
        <w:ind w:left="567" w:right="0" w:hanging="425"/>
      </w:pPr>
      <w:r w:rsidRPr="00575982">
        <w:t xml:space="preserve">Neoddeliteľnou súčasťou tejto zmluvy je Príloha 1 Opis predmetu zákazky . Všetky zmeny a doplnky k tejto zmluve vyžadujú vždy písomnú formu a podpis oboch zmluvných strán; ustanovenie bodu 5.4 tohto článku platí primerane.  </w:t>
      </w:r>
    </w:p>
    <w:p w:rsidR="005D6B23" w:rsidRPr="00575982" w:rsidRDefault="00ED3EBE" w:rsidP="00575982">
      <w:pPr>
        <w:numPr>
          <w:ilvl w:val="1"/>
          <w:numId w:val="6"/>
        </w:numPr>
        <w:ind w:left="567" w:right="0" w:hanging="425"/>
      </w:pPr>
      <w:r w:rsidRPr="00575982">
        <w:t xml:space="preserve">Táto zmluva je vyhotovená v štyroch rovnopisoch, z ktorých šíriteľ reklamy dostane tri rovnopisy a objednávateľ dostane jeden rovnopis. </w:t>
      </w:r>
    </w:p>
    <w:p w:rsidR="005D6B23" w:rsidRDefault="00ED3EBE" w:rsidP="00575982">
      <w:pPr>
        <w:numPr>
          <w:ilvl w:val="1"/>
          <w:numId w:val="6"/>
        </w:numPr>
        <w:ind w:left="567" w:right="0" w:hanging="425"/>
      </w:pPr>
      <w:r w:rsidRPr="00575982">
        <w:t xml:space="preserve">Zmluvné strany vyhlasujú, že si túto zmluvu prečítali, jej obsahu porozumeli a na znak toho, že obsah zmluvy zodpovedá ich skutočnej a slobodnej vôli, ju vlastnoručne podpísali. </w:t>
      </w:r>
    </w:p>
    <w:p w:rsidR="00575982" w:rsidRPr="00583ED9" w:rsidRDefault="00575982" w:rsidP="00FF7BE4">
      <w:pPr>
        <w:numPr>
          <w:ilvl w:val="1"/>
          <w:numId w:val="6"/>
        </w:numPr>
        <w:ind w:left="567" w:right="0" w:hanging="425"/>
      </w:pPr>
      <w:r w:rsidRPr="00583ED9">
        <w:t xml:space="preserve">Šíriteľ reklamy sa zaväzuje, že umožní výkon finančnej kontroly/auditu/overovania, poskytne všetku potrebnú súčinnosť pri výkone finančnej kontroly/auditu/overovania a vytvorí podmienky na výkon finančnej kontroly a auditu alebo overovania v zmysle príslušných právnych predpisov  na to oprávneným osobám, najmä (ale nielen):  Najvyššiemu kontrolnému úradu SR, Úradu verejného obstarávania, vládnym audítorom/orgánom auditu, povereným zamestnancom kupujúceho, Protimonopolnému úradu SR, oprávneným osobám Riadiaceho orgánu pre Integrovaný regionálny operačný program (ďalej len „IROP“) Ministerstvo pôdohospodárstva a rozvoja vidieka SR a sprostredkovateľského orgánu pre IROP Ministerstvo kultúry SR, Európskemu dvoru audítorov, Európskej komisii,  Európskemu úradu pre boj proti podvodom (OLAF).   </w:t>
      </w:r>
    </w:p>
    <w:p w:rsidR="005D6B23" w:rsidRPr="00575982" w:rsidRDefault="00ED3EBE">
      <w:pPr>
        <w:spacing w:after="0" w:line="259" w:lineRule="auto"/>
        <w:ind w:left="0" w:right="0" w:firstLine="0"/>
        <w:jc w:val="left"/>
      </w:pPr>
      <w:r w:rsidRPr="00575982">
        <w:t xml:space="preserve"> </w:t>
      </w:r>
    </w:p>
    <w:p w:rsidR="005D6B23" w:rsidRPr="00575982" w:rsidRDefault="00ED3EBE">
      <w:pPr>
        <w:tabs>
          <w:tab w:val="right" w:pos="9408"/>
        </w:tabs>
        <w:ind w:left="-15" w:right="0" w:firstLine="0"/>
        <w:jc w:val="left"/>
      </w:pPr>
      <w:r w:rsidRPr="00575982">
        <w:t xml:space="preserve">V ........................ dňa .....................  </w:t>
      </w:r>
      <w:r w:rsidRPr="00575982">
        <w:tab/>
        <w:t xml:space="preserve">                            V ........................ dňa .....................</w:t>
      </w:r>
    </w:p>
    <w:p w:rsidR="005D6B23" w:rsidRPr="00575982" w:rsidRDefault="00ED3EBE">
      <w:pPr>
        <w:spacing w:after="0" w:line="259" w:lineRule="auto"/>
        <w:ind w:left="0" w:right="0" w:firstLine="0"/>
        <w:jc w:val="left"/>
      </w:pPr>
      <w:r w:rsidRPr="00575982">
        <w:t xml:space="preserve"> </w:t>
      </w:r>
      <w:r w:rsidRPr="00575982">
        <w:tab/>
        <w:t xml:space="preserve"> </w:t>
      </w:r>
      <w:r w:rsidRPr="00575982">
        <w:tab/>
        <w:t xml:space="preserve"> </w:t>
      </w:r>
    </w:p>
    <w:p w:rsidR="005D6B23" w:rsidRPr="00575982" w:rsidRDefault="00ED3EBE">
      <w:pPr>
        <w:spacing w:after="0" w:line="259" w:lineRule="auto"/>
        <w:ind w:left="0" w:right="0" w:firstLine="0"/>
        <w:jc w:val="left"/>
      </w:pPr>
      <w:r w:rsidRPr="00575982">
        <w:t xml:space="preserve"> </w:t>
      </w:r>
    </w:p>
    <w:p w:rsidR="005D6B23" w:rsidRPr="00575982" w:rsidRDefault="00ED3EBE">
      <w:pPr>
        <w:tabs>
          <w:tab w:val="center" w:pos="4321"/>
          <w:tab w:val="center" w:pos="5041"/>
          <w:tab w:val="right" w:pos="9408"/>
        </w:tabs>
        <w:ind w:left="-15" w:right="0" w:firstLine="0"/>
        <w:jc w:val="left"/>
      </w:pPr>
      <w:r w:rsidRPr="00575982">
        <w:t xml:space="preserve">........................................................   </w:t>
      </w:r>
      <w:r w:rsidRPr="00575982">
        <w:tab/>
        <w:t xml:space="preserve"> </w:t>
      </w:r>
      <w:r w:rsidRPr="00575982">
        <w:tab/>
        <w:t xml:space="preserve"> </w:t>
      </w:r>
      <w:r w:rsidRPr="00575982">
        <w:tab/>
        <w:t xml:space="preserve">   ........................................................  </w:t>
      </w:r>
    </w:p>
    <w:p w:rsidR="00DE2AD5" w:rsidRPr="00575982" w:rsidRDefault="00ED3EBE">
      <w:pPr>
        <w:tabs>
          <w:tab w:val="center" w:pos="3601"/>
          <w:tab w:val="center" w:pos="4321"/>
          <w:tab w:val="center" w:pos="5041"/>
          <w:tab w:val="center" w:pos="7030"/>
        </w:tabs>
        <w:ind w:left="-15" w:right="0" w:firstLine="0"/>
        <w:jc w:val="left"/>
      </w:pPr>
      <w:r w:rsidRPr="00575982">
        <w:t xml:space="preserve">              za šíriteľa reklamy   </w:t>
      </w:r>
      <w:r w:rsidRPr="00575982">
        <w:tab/>
        <w:t xml:space="preserve"> </w:t>
      </w:r>
      <w:r w:rsidRPr="00575982">
        <w:tab/>
        <w:t xml:space="preserve"> </w:t>
      </w:r>
      <w:r w:rsidRPr="00575982">
        <w:tab/>
        <w:t xml:space="preserve"> </w:t>
      </w:r>
      <w:r w:rsidRPr="00575982">
        <w:tab/>
        <w:t xml:space="preserve">             </w:t>
      </w:r>
      <w:r w:rsidR="00DE2AD5" w:rsidRPr="00575982">
        <w:t>Vladimír Chrenka</w:t>
      </w:r>
    </w:p>
    <w:p w:rsidR="005D6B23" w:rsidRPr="00575982" w:rsidRDefault="00DE2AD5">
      <w:pPr>
        <w:tabs>
          <w:tab w:val="center" w:pos="3601"/>
          <w:tab w:val="center" w:pos="4321"/>
          <w:tab w:val="center" w:pos="5041"/>
          <w:tab w:val="center" w:pos="7030"/>
        </w:tabs>
        <w:ind w:left="-15" w:right="0" w:firstLine="0"/>
        <w:jc w:val="left"/>
      </w:pPr>
      <w:r w:rsidRPr="00575982">
        <w:tab/>
      </w:r>
      <w:r w:rsidRPr="00575982">
        <w:tab/>
      </w:r>
      <w:r w:rsidRPr="00575982">
        <w:tab/>
        <w:t xml:space="preserve">                                       </w:t>
      </w:r>
      <w:r w:rsidR="00ED3EBE" w:rsidRPr="00575982">
        <w:t xml:space="preserve">za objednávateľa </w:t>
      </w:r>
    </w:p>
    <w:p w:rsidR="005D6B23" w:rsidRPr="00575982" w:rsidRDefault="00ED3EBE">
      <w:pPr>
        <w:tabs>
          <w:tab w:val="center" w:pos="6953"/>
        </w:tabs>
        <w:ind w:left="-15" w:right="0" w:firstLine="0"/>
        <w:jc w:val="left"/>
      </w:pPr>
      <w:r w:rsidRPr="00575982">
        <w:t xml:space="preserve">.                                 </w:t>
      </w:r>
      <w:r w:rsidRPr="00575982">
        <w:tab/>
        <w:t xml:space="preserve">                 </w:t>
      </w:r>
    </w:p>
    <w:p w:rsidR="005D6B23" w:rsidRPr="00575982" w:rsidRDefault="00ED3EBE">
      <w:pPr>
        <w:tabs>
          <w:tab w:val="center" w:pos="720"/>
          <w:tab w:val="center" w:pos="1726"/>
          <w:tab w:val="center" w:pos="2881"/>
          <w:tab w:val="center" w:pos="3601"/>
          <w:tab w:val="center" w:pos="4321"/>
          <w:tab w:val="right" w:pos="9408"/>
        </w:tabs>
        <w:ind w:left="-15" w:right="0" w:firstLine="0"/>
        <w:jc w:val="left"/>
      </w:pPr>
      <w:r w:rsidRPr="00575982">
        <w:t xml:space="preserve">  </w:t>
      </w:r>
      <w:r w:rsidRPr="00575982">
        <w:tab/>
        <w:t xml:space="preserve"> </w:t>
      </w:r>
      <w:r w:rsidRPr="00575982">
        <w:tab/>
      </w:r>
      <w:r w:rsidRPr="00575982">
        <w:tab/>
        <w:t xml:space="preserve"> </w:t>
      </w:r>
      <w:r w:rsidRPr="00575982">
        <w:tab/>
        <w:t xml:space="preserve"> </w:t>
      </w:r>
      <w:r w:rsidRPr="00575982">
        <w:tab/>
        <w:t xml:space="preserve"> </w:t>
      </w:r>
      <w:r w:rsidRPr="00575982">
        <w:tab/>
        <w:t xml:space="preserve"> </w:t>
      </w:r>
    </w:p>
    <w:p w:rsidR="005D6B23" w:rsidRPr="00575982" w:rsidRDefault="00ED3EBE">
      <w:pPr>
        <w:spacing w:after="0" w:line="259" w:lineRule="auto"/>
        <w:ind w:left="0" w:right="0" w:firstLine="0"/>
        <w:jc w:val="left"/>
      </w:pPr>
      <w:r w:rsidRPr="00575982">
        <w:t xml:space="preserve"> </w:t>
      </w:r>
    </w:p>
    <w:p w:rsidR="005D6B23" w:rsidRPr="00575982" w:rsidRDefault="00ED3EBE">
      <w:pPr>
        <w:tabs>
          <w:tab w:val="center" w:pos="2161"/>
          <w:tab w:val="center" w:pos="5041"/>
          <w:tab w:val="center" w:pos="7063"/>
        </w:tabs>
        <w:ind w:left="0" w:right="0" w:firstLine="0"/>
        <w:jc w:val="left"/>
      </w:pPr>
      <w:r w:rsidRPr="00575982">
        <w:t xml:space="preserve"> </w:t>
      </w:r>
    </w:p>
    <w:sectPr w:rsidR="005D6B23" w:rsidRPr="00575982">
      <w:footerReference w:type="even" r:id="rId8"/>
      <w:footerReference w:type="default" r:id="rId9"/>
      <w:footerReference w:type="first" r:id="rId10"/>
      <w:pgSz w:w="12240" w:h="15840"/>
      <w:pgMar w:top="872" w:right="1413" w:bottom="915" w:left="1419" w:header="708" w:footer="2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67D" w:rsidRDefault="009B367D">
      <w:pPr>
        <w:spacing w:after="0" w:line="240" w:lineRule="auto"/>
      </w:pPr>
      <w:r>
        <w:separator/>
      </w:r>
    </w:p>
  </w:endnote>
  <w:endnote w:type="continuationSeparator" w:id="0">
    <w:p w:rsidR="009B367D" w:rsidRDefault="009B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23" w:rsidRDefault="00ED3EBE">
    <w:pPr>
      <w:spacing w:after="0" w:line="259" w:lineRule="auto"/>
      <w:ind w:left="0" w:right="4"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5D6B23" w:rsidRDefault="00ED3EBE">
    <w:pPr>
      <w:spacing w:after="0" w:line="259" w:lineRule="auto"/>
      <w:ind w:left="0" w:right="0" w:firstLine="0"/>
      <w:jc w:val="left"/>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23" w:rsidRDefault="00ED3EBE">
    <w:pPr>
      <w:spacing w:after="0" w:line="259" w:lineRule="auto"/>
      <w:ind w:left="0" w:right="4" w:firstLine="0"/>
      <w:jc w:val="right"/>
    </w:pPr>
    <w:r>
      <w:rPr>
        <w:sz w:val="20"/>
      </w:rPr>
      <w:fldChar w:fldCharType="begin"/>
    </w:r>
    <w:r>
      <w:rPr>
        <w:sz w:val="20"/>
      </w:rPr>
      <w:instrText xml:space="preserve"> PAGE   \* MERGEFORMAT </w:instrText>
    </w:r>
    <w:r>
      <w:rPr>
        <w:sz w:val="20"/>
      </w:rPr>
      <w:fldChar w:fldCharType="separate"/>
    </w:r>
    <w:r w:rsidR="00FE6014">
      <w:rPr>
        <w:noProof/>
        <w:sz w:val="20"/>
      </w:rPr>
      <w:t>2</w:t>
    </w:r>
    <w:r>
      <w:rPr>
        <w:sz w:val="20"/>
      </w:rPr>
      <w:fldChar w:fldCharType="end"/>
    </w:r>
    <w:r>
      <w:rPr>
        <w:sz w:val="20"/>
      </w:rPr>
      <w:t xml:space="preserve"> </w:t>
    </w:r>
  </w:p>
  <w:p w:rsidR="005D6B23" w:rsidRDefault="00ED3EBE">
    <w:pPr>
      <w:spacing w:after="0" w:line="259" w:lineRule="auto"/>
      <w:ind w:left="0" w:right="0" w:firstLine="0"/>
      <w:jc w:val="left"/>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B23" w:rsidRDefault="00ED3EBE">
    <w:pPr>
      <w:spacing w:after="0" w:line="259" w:lineRule="auto"/>
      <w:ind w:left="0" w:right="4"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rsidR="005D6B23" w:rsidRDefault="00ED3EBE">
    <w:pPr>
      <w:spacing w:after="0" w:line="259" w:lineRule="auto"/>
      <w:ind w:left="0" w:right="0" w:firstLine="0"/>
      <w:jc w:val="left"/>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67D" w:rsidRDefault="009B367D">
      <w:pPr>
        <w:spacing w:after="0" w:line="240" w:lineRule="auto"/>
      </w:pPr>
      <w:r>
        <w:separator/>
      </w:r>
    </w:p>
  </w:footnote>
  <w:footnote w:type="continuationSeparator" w:id="0">
    <w:p w:rsidR="009B367D" w:rsidRDefault="009B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5A80"/>
    <w:multiLevelType w:val="multilevel"/>
    <w:tmpl w:val="9258B5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6340F87"/>
    <w:multiLevelType w:val="hybridMultilevel"/>
    <w:tmpl w:val="AB823AC4"/>
    <w:lvl w:ilvl="0" w:tplc="EBC6CFE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F45FFC">
      <w:start w:val="1"/>
      <w:numFmt w:val="bullet"/>
      <w:lvlText w:val="o"/>
      <w:lvlJc w:val="left"/>
      <w:pPr>
        <w:ind w:left="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AB6F0">
      <w:start w:val="1"/>
      <w:numFmt w:val="bullet"/>
      <w:lvlRestart w:val="0"/>
      <w:lvlText w:val="-"/>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CFFD0">
      <w:start w:val="1"/>
      <w:numFmt w:val="bullet"/>
      <w:lvlText w:val="•"/>
      <w:lvlJc w:val="left"/>
      <w:pPr>
        <w:ind w:left="2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0C7010">
      <w:start w:val="1"/>
      <w:numFmt w:val="bullet"/>
      <w:lvlText w:val="o"/>
      <w:lvlJc w:val="left"/>
      <w:pPr>
        <w:ind w:left="2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0F22C">
      <w:start w:val="1"/>
      <w:numFmt w:val="bullet"/>
      <w:lvlText w:val="▪"/>
      <w:lvlJc w:val="left"/>
      <w:pPr>
        <w:ind w:left="3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B6FECC">
      <w:start w:val="1"/>
      <w:numFmt w:val="bullet"/>
      <w:lvlText w:val="•"/>
      <w:lvlJc w:val="left"/>
      <w:pPr>
        <w:ind w:left="4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4C2F0">
      <w:start w:val="1"/>
      <w:numFmt w:val="bullet"/>
      <w:lvlText w:val="o"/>
      <w:lvlJc w:val="left"/>
      <w:pPr>
        <w:ind w:left="5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0BA58">
      <w:start w:val="1"/>
      <w:numFmt w:val="bullet"/>
      <w:lvlText w:val="▪"/>
      <w:lvlJc w:val="left"/>
      <w:pPr>
        <w:ind w:left="5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4511B3"/>
    <w:multiLevelType w:val="multilevel"/>
    <w:tmpl w:val="69009476"/>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F35CC5"/>
    <w:multiLevelType w:val="hybridMultilevel"/>
    <w:tmpl w:val="620A9A76"/>
    <w:lvl w:ilvl="0" w:tplc="40F2F06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BA4E3C">
      <w:start w:val="1"/>
      <w:numFmt w:val="bullet"/>
      <w:lvlText w:val="o"/>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DA4FAE">
      <w:start w:val="1"/>
      <w:numFmt w:val="bullet"/>
      <w:lvlRestart w:val="0"/>
      <w:lvlText w:val="-"/>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32E6F8">
      <w:start w:val="1"/>
      <w:numFmt w:val="bullet"/>
      <w:lvlText w:val="•"/>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E68D14">
      <w:start w:val="1"/>
      <w:numFmt w:val="bullet"/>
      <w:lvlText w:val="o"/>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E000AC">
      <w:start w:val="1"/>
      <w:numFmt w:val="bullet"/>
      <w:lvlText w:val="▪"/>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A3B88">
      <w:start w:val="1"/>
      <w:numFmt w:val="bullet"/>
      <w:lvlText w:val="•"/>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28D25C">
      <w:start w:val="1"/>
      <w:numFmt w:val="bullet"/>
      <w:lvlText w:val="o"/>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874A2">
      <w:start w:val="1"/>
      <w:numFmt w:val="bullet"/>
      <w:lvlText w:val="▪"/>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6C7550"/>
    <w:multiLevelType w:val="hybridMultilevel"/>
    <w:tmpl w:val="7FFC8D4C"/>
    <w:lvl w:ilvl="0" w:tplc="0274983C">
      <w:start w:val="1"/>
      <w:numFmt w:val="lowerLetter"/>
      <w:lvlText w:val="%1)"/>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6207A8">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1AA8B0">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BE3FE8">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D602BC">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E29D4">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4A7C98">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F275E2">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904F44">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497A14"/>
    <w:multiLevelType w:val="multilevel"/>
    <w:tmpl w:val="9258B5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EE43813"/>
    <w:multiLevelType w:val="hybridMultilevel"/>
    <w:tmpl w:val="D55E2004"/>
    <w:lvl w:ilvl="0" w:tplc="A92A1BBA">
      <w:start w:val="2"/>
      <w:numFmt w:val="lowerLetter"/>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00E4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0A00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DCC23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A6910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06D17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0EA1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68FD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FEC52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145A1B"/>
    <w:multiLevelType w:val="multilevel"/>
    <w:tmpl w:val="2DE4FF9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7"/>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23"/>
    <w:rsid w:val="00023E66"/>
    <w:rsid w:val="00147DAE"/>
    <w:rsid w:val="0026114F"/>
    <w:rsid w:val="00287734"/>
    <w:rsid w:val="002B3D5A"/>
    <w:rsid w:val="00396AE7"/>
    <w:rsid w:val="00575982"/>
    <w:rsid w:val="00583ED9"/>
    <w:rsid w:val="005C6435"/>
    <w:rsid w:val="005D6B23"/>
    <w:rsid w:val="00695B0F"/>
    <w:rsid w:val="0070738A"/>
    <w:rsid w:val="0071323B"/>
    <w:rsid w:val="00781DAA"/>
    <w:rsid w:val="00842C6A"/>
    <w:rsid w:val="0085189F"/>
    <w:rsid w:val="009B367D"/>
    <w:rsid w:val="00AD5E14"/>
    <w:rsid w:val="00BD2638"/>
    <w:rsid w:val="00CD031D"/>
    <w:rsid w:val="00CF4EB1"/>
    <w:rsid w:val="00DE2AD5"/>
    <w:rsid w:val="00DE6CCB"/>
    <w:rsid w:val="00E87167"/>
    <w:rsid w:val="00ED3EBE"/>
    <w:rsid w:val="00F63630"/>
    <w:rsid w:val="00FE6014"/>
    <w:rsid w:val="00FF7B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674B2-13E1-4408-BE27-9A478A90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1" w:line="268" w:lineRule="auto"/>
      <w:ind w:left="492" w:right="491" w:hanging="10"/>
      <w:jc w:val="both"/>
    </w:pPr>
    <w:rPr>
      <w:rFonts w:ascii="Times New Roman" w:eastAsia="Times New Roman" w:hAnsi="Times New Roman" w:cs="Times New Roman"/>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EmailStyle16">
    <w:name w:val="EmailStyle16"/>
    <w:semiHidden/>
    <w:rsid w:val="00842C6A"/>
    <w:rPr>
      <w:rFonts w:ascii="Arial" w:hAnsi="Arial" w:cs="Arial"/>
      <w:color w:val="auto"/>
      <w:sz w:val="20"/>
      <w:szCs w:val="20"/>
    </w:rPr>
  </w:style>
  <w:style w:type="character" w:styleId="Hypertextovprepojenie">
    <w:name w:val="Hyperlink"/>
    <w:basedOn w:val="Predvolenpsmoodseku"/>
    <w:uiPriority w:val="99"/>
    <w:unhideWhenUsed/>
    <w:rsid w:val="00583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ibulafest.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8402</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Zmluva o poskytovaní reklamných služieb</vt:lpstr>
    </vt:vector>
  </TitlesOfParts>
  <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poskytovaní reklamných služieb</dc:title>
  <dc:creator>TB13835</dc:creator>
  <cp:lastModifiedBy>Mária Hoštáková</cp:lastModifiedBy>
  <cp:revision>2</cp:revision>
  <dcterms:created xsi:type="dcterms:W3CDTF">2020-06-24T10:51:00Z</dcterms:created>
  <dcterms:modified xsi:type="dcterms:W3CDTF">2020-06-24T10:51:00Z</dcterms:modified>
</cp:coreProperties>
</file>